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38038D07" w:rsidR="009D76A0" w:rsidRPr="00C02CCE" w:rsidRDefault="009D76A0" w:rsidP="009D76A0">
      <w:pPr>
        <w:keepLines/>
        <w:tabs>
          <w:tab w:val="left" w:pos="567"/>
        </w:tabs>
        <w:autoSpaceDE/>
        <w:autoSpaceDN/>
        <w:spacing w:after="0"/>
        <w:rPr>
          <w:rFonts w:ascii="Arial" w:eastAsia="MS Mincho" w:hAnsi="Arial" w:cs="Arial"/>
          <w:b/>
          <w:sz w:val="28"/>
          <w:szCs w:val="28"/>
        </w:rPr>
      </w:pPr>
      <w:bookmarkStart w:id="0" w:name="_GoBack"/>
      <w:bookmarkEnd w:id="0"/>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w:t>
      </w:r>
      <w:r w:rsidR="00837DE2">
        <w:rPr>
          <w:rFonts w:ascii="Arial" w:hAnsi="Arial" w:cs="Arial"/>
          <w:b/>
          <w:sz w:val="28"/>
          <w:szCs w:val="28"/>
        </w:rPr>
        <w:t>12</w:t>
      </w:r>
      <w:r w:rsidR="00CD1866">
        <w:rPr>
          <w:rFonts w:ascii="Arial" w:hAnsi="Arial" w:cs="Arial"/>
          <w:b/>
          <w:sz w:val="28"/>
          <w:szCs w:val="28"/>
        </w:rPr>
        <w:t>9</w:t>
      </w:r>
      <w:r w:rsidR="002744C4">
        <w:rPr>
          <w:rFonts w:ascii="Arial" w:hAnsi="Arial" w:cs="Arial"/>
          <w:b/>
          <w:sz w:val="28"/>
          <w:szCs w:val="28"/>
        </w:rPr>
        <w:t>bis</w:t>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w:t>
      </w:r>
      <w:r w:rsidR="006618D5">
        <w:rPr>
          <w:rFonts w:ascii="Arial" w:hAnsi="Arial" w:cs="Arial"/>
          <w:b/>
          <w:sz w:val="28"/>
          <w:szCs w:val="28"/>
        </w:rPr>
        <w:t>2</w:t>
      </w:r>
      <w:r w:rsidRPr="00C02CCE">
        <w:rPr>
          <w:rFonts w:ascii="Arial" w:hAnsi="Arial" w:cs="Arial"/>
          <w:b/>
          <w:sz w:val="28"/>
          <w:szCs w:val="28"/>
        </w:rPr>
        <w:t>-2</w:t>
      </w:r>
      <w:r w:rsidR="00F125E5">
        <w:rPr>
          <w:rFonts w:ascii="Arial" w:hAnsi="Arial" w:cs="Arial"/>
          <w:b/>
          <w:sz w:val="28"/>
          <w:szCs w:val="28"/>
        </w:rPr>
        <w:t>5</w:t>
      </w:r>
      <w:r w:rsidR="003C5BD3">
        <w:rPr>
          <w:rFonts w:ascii="Arial" w:hAnsi="Arial" w:cs="Arial"/>
          <w:b/>
          <w:sz w:val="28"/>
          <w:szCs w:val="28"/>
        </w:rPr>
        <w:t>02796</w:t>
      </w:r>
    </w:p>
    <w:p w14:paraId="5CBED9A8" w14:textId="661B9FAB" w:rsidR="009D76A0" w:rsidRPr="00C02CCE" w:rsidRDefault="002744C4" w:rsidP="009D76A0">
      <w:pPr>
        <w:keepLines/>
        <w:tabs>
          <w:tab w:val="left" w:pos="567"/>
        </w:tabs>
        <w:rPr>
          <w:rFonts w:ascii="Arial" w:hAnsi="Arial" w:cs="Arial"/>
          <w:b/>
          <w:sz w:val="28"/>
          <w:szCs w:val="28"/>
        </w:rPr>
      </w:pPr>
      <w:r>
        <w:rPr>
          <w:rFonts w:ascii="Arial" w:hAnsi="Arial" w:cs="Arial"/>
          <w:b/>
          <w:sz w:val="28"/>
          <w:szCs w:val="28"/>
        </w:rPr>
        <w:t xml:space="preserve">Wuhan, China, </w:t>
      </w:r>
      <w:r w:rsidR="009A7257">
        <w:rPr>
          <w:rFonts w:ascii="Arial" w:hAnsi="Arial" w:cs="Arial"/>
          <w:b/>
          <w:sz w:val="28"/>
          <w:szCs w:val="28"/>
        </w:rPr>
        <w:t>7 - 11 April, 2025</w:t>
      </w:r>
    </w:p>
    <w:p w14:paraId="21EA94FD" w14:textId="7C979882" w:rsidR="001836E6" w:rsidRDefault="001836E6" w:rsidP="001836E6">
      <w:pPr>
        <w:tabs>
          <w:tab w:val="center" w:pos="4536"/>
          <w:tab w:val="right" w:pos="8280"/>
          <w:tab w:val="right" w:pos="9781"/>
        </w:tabs>
        <w:ind w:right="-58"/>
        <w:rPr>
          <w:rFonts w:ascii="Arial" w:eastAsia="MS Mincho" w:hAnsi="Arial" w:cs="Arial"/>
          <w:b/>
          <w:bCs/>
          <w:sz w:val="28"/>
          <w:lang w:eastAsia="ja-JP"/>
        </w:rPr>
      </w:pPr>
    </w:p>
    <w:p w14:paraId="6ADB1DC7" w14:textId="1412ED72" w:rsidR="002B7BCA" w:rsidRPr="00C02CCE" w:rsidRDefault="002B7BCA" w:rsidP="002B7BCA">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484870" w:rsidRPr="00484870">
        <w:rPr>
          <w:rFonts w:ascii="Arial" w:hAnsi="Arial"/>
          <w:sz w:val="24"/>
        </w:rPr>
        <w:t>Discussion on UE-sided data collection for training</w:t>
      </w:r>
    </w:p>
    <w:p w14:paraId="395562E4" w14:textId="23742358" w:rsidR="002B7BCA" w:rsidRPr="00C02CCE" w:rsidRDefault="002B7BCA" w:rsidP="009231B2">
      <w:pPr>
        <w:tabs>
          <w:tab w:val="left" w:pos="1985"/>
        </w:tabs>
        <w:ind w:leftChars="1" w:left="1985" w:hangingChars="823" w:hanging="1983"/>
        <w:rPr>
          <w:rFonts w:ascii="Arial" w:eastAsia="PMingLiU" w:hAnsi="Arial"/>
          <w:b/>
          <w:sz w:val="24"/>
          <w:lang w:eastAsia="zh-CN"/>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r w:rsidR="00BA67F2">
        <w:rPr>
          <w:rFonts w:ascii="Arial" w:eastAsia="PMingLiU" w:hAnsi="Arial"/>
          <w:sz w:val="24"/>
          <w:lang w:eastAsia="zh-TW"/>
        </w:rPr>
        <w:t>, OPPO</w:t>
      </w:r>
      <w:r w:rsidR="002C429F">
        <w:rPr>
          <w:rFonts w:ascii="Arial" w:eastAsia="PMingLiU" w:hAnsi="Arial"/>
          <w:sz w:val="24"/>
          <w:lang w:eastAsia="zh-TW"/>
        </w:rPr>
        <w:t xml:space="preserve">, </w:t>
      </w:r>
      <w:r w:rsidR="006E0B7D">
        <w:rPr>
          <w:rFonts w:ascii="Arial" w:eastAsia="PMingLiU" w:hAnsi="Arial"/>
          <w:sz w:val="24"/>
          <w:lang w:eastAsia="zh-TW"/>
        </w:rPr>
        <w:t>ZTE</w:t>
      </w:r>
      <w:r w:rsidR="006D452C">
        <w:rPr>
          <w:rFonts w:ascii="Arial" w:eastAsia="PMingLiU" w:hAnsi="Arial"/>
          <w:sz w:val="24"/>
          <w:lang w:eastAsia="zh-TW"/>
        </w:rPr>
        <w:t>, NTT DoCoMo</w:t>
      </w:r>
      <w:r w:rsidR="00103312">
        <w:rPr>
          <w:rFonts w:ascii="Arial" w:eastAsia="PMingLiU" w:hAnsi="Arial"/>
          <w:sz w:val="24"/>
          <w:lang w:eastAsia="zh-TW"/>
        </w:rPr>
        <w:t>, China Unicom</w:t>
      </w:r>
      <w:r w:rsidR="00511B67">
        <w:rPr>
          <w:rFonts w:ascii="Arial" w:eastAsia="PMingLiU" w:hAnsi="Arial"/>
          <w:sz w:val="24"/>
          <w:lang w:eastAsia="zh-TW"/>
        </w:rPr>
        <w:t xml:space="preserve">, </w:t>
      </w:r>
      <w:r w:rsidR="008078F4">
        <w:rPr>
          <w:rFonts w:ascii="Arial" w:eastAsia="PMingLiU" w:hAnsi="Arial"/>
          <w:sz w:val="24"/>
          <w:lang w:eastAsia="zh-TW"/>
        </w:rPr>
        <w:t>CMCC</w:t>
      </w:r>
      <w:r w:rsidR="000E7175">
        <w:rPr>
          <w:rFonts w:ascii="Arial" w:eastAsia="PMingLiU" w:hAnsi="Arial"/>
          <w:sz w:val="24"/>
          <w:lang w:eastAsia="zh-TW"/>
        </w:rPr>
        <w:t>,</w:t>
      </w:r>
      <w:r w:rsidR="0053506A">
        <w:rPr>
          <w:rFonts w:ascii="Arial" w:eastAsia="PMingLiU" w:hAnsi="Arial"/>
          <w:sz w:val="24"/>
          <w:lang w:eastAsia="zh-TW"/>
        </w:rPr>
        <w:t xml:space="preserve"> </w:t>
      </w:r>
      <w:r w:rsidR="000E7175">
        <w:rPr>
          <w:rFonts w:ascii="Arial" w:eastAsia="PMingLiU" w:hAnsi="Arial"/>
          <w:sz w:val="24"/>
          <w:lang w:eastAsia="zh-TW"/>
        </w:rPr>
        <w:t>China Telecom, Apple</w:t>
      </w:r>
      <w:r w:rsidR="00706D68">
        <w:rPr>
          <w:rFonts w:ascii="Arial" w:eastAsia="PMingLiU" w:hAnsi="Arial"/>
          <w:sz w:val="24"/>
          <w:lang w:eastAsia="zh-TW"/>
        </w:rPr>
        <w:t>, vivo</w:t>
      </w:r>
    </w:p>
    <w:p w14:paraId="39C0B62F" w14:textId="5EB83D35"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751605" w:rsidRPr="00751605">
        <w:rPr>
          <w:rFonts w:ascii="Arial" w:hAnsi="Arial"/>
          <w:sz w:val="24"/>
        </w:rPr>
        <w:t>8.1.4</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03B4DCFC" w14:textId="194051BC" w:rsidR="009A7257" w:rsidRDefault="009A7257" w:rsidP="00AF2D19">
      <w:pPr>
        <w:rPr>
          <w:lang w:eastAsia="zh-CN"/>
        </w:rPr>
      </w:pPr>
      <w:bookmarkStart w:id="3" w:name="_Ref129681832"/>
      <w:r>
        <w:rPr>
          <w:rFonts w:hint="eastAsia"/>
          <w:lang w:eastAsia="zh-CN"/>
        </w:rPr>
        <w:t>T</w:t>
      </w:r>
      <w:r>
        <w:rPr>
          <w:lang w:eastAsia="zh-CN"/>
        </w:rPr>
        <w:t xml:space="preserve">his contribution is to address </w:t>
      </w:r>
      <w:r w:rsidR="0085617A">
        <w:rPr>
          <w:lang w:eastAsia="zh-CN"/>
        </w:rPr>
        <w:t xml:space="preserve">the </w:t>
      </w:r>
      <w:r w:rsidR="0085617A">
        <w:rPr>
          <w:rFonts w:hint="eastAsia"/>
          <w:lang w:eastAsia="zh-CN"/>
        </w:rPr>
        <w:t>visibility</w:t>
      </w:r>
      <w:r w:rsidR="0085617A">
        <w:rPr>
          <w:lang w:eastAsia="zh-CN"/>
        </w:rPr>
        <w:t xml:space="preserve"> aspect </w:t>
      </w:r>
      <w:r w:rsidR="00A400E4">
        <w:rPr>
          <w:rFonts w:hint="eastAsia"/>
          <w:lang w:eastAsia="zh-CN"/>
        </w:rPr>
        <w:t>from</w:t>
      </w:r>
      <w:r w:rsidR="00A400E4">
        <w:rPr>
          <w:lang w:eastAsia="zh-CN"/>
        </w:rPr>
        <w:t xml:space="preserve"> RANP WF:</w:t>
      </w:r>
    </w:p>
    <w:p w14:paraId="5DEA895E" w14:textId="77777777" w:rsidR="00751605" w:rsidRDefault="00751605" w:rsidP="00751605">
      <w:pPr>
        <w:pStyle w:val="Doc-text2"/>
        <w:tabs>
          <w:tab w:val="clear" w:pos="1622"/>
          <w:tab w:val="left" w:pos="180"/>
        </w:tabs>
        <w:ind w:left="6" w:hanging="2"/>
        <w:rPr>
          <w:i/>
          <w:noProof/>
          <w:sz w:val="18"/>
        </w:rPr>
      </w:pPr>
      <w:r>
        <w:rPr>
          <w:i/>
          <w:noProof/>
          <w:sz w:val="18"/>
        </w:rPr>
        <w:t xml:space="preserve">Discuss any of the aspects identified in RANP WF </w:t>
      </w:r>
    </w:p>
    <w:p w14:paraId="09A4BA29"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0F8676A9"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3482FAFA"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w:t>
      </w:r>
      <w:r w:rsidRPr="001E6E74">
        <w:rPr>
          <w:i/>
          <w:noProof/>
          <w:sz w:val="18"/>
          <w:highlight w:val="yellow"/>
        </w:rPr>
        <w:t>(including visibility discussion)</w:t>
      </w:r>
      <w:r w:rsidRPr="00525C53">
        <w:rPr>
          <w:i/>
          <w:noProof/>
          <w:sz w:val="18"/>
        </w:rPr>
        <w:t xml:space="preserve">. </w:t>
      </w:r>
    </w:p>
    <w:p w14:paraId="1FE30A89"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6417E8B5" w14:textId="612C1186" w:rsidR="00751605" w:rsidRPr="00525C53" w:rsidRDefault="00751605" w:rsidP="00751605">
      <w:pPr>
        <w:pStyle w:val="Doc-text2"/>
        <w:tabs>
          <w:tab w:val="left" w:pos="180"/>
        </w:tabs>
        <w:ind w:left="6" w:hanging="2"/>
        <w:rPr>
          <w:i/>
          <w:noProof/>
          <w:sz w:val="18"/>
        </w:rPr>
      </w:pPr>
      <w:r w:rsidRPr="002C429F">
        <w:rPr>
          <w:i/>
          <w:noProof/>
          <w:sz w:val="18"/>
        </w:rPr>
        <w:t>o</w:t>
      </w:r>
      <w:r w:rsidRPr="002C429F">
        <w:rPr>
          <w:i/>
          <w:noProof/>
          <w:sz w:val="18"/>
        </w:rPr>
        <w:tab/>
        <w:t>Discuss on the scalability aspects of CP</w:t>
      </w:r>
      <w:r w:rsidRPr="00525C53">
        <w:rPr>
          <w:i/>
          <w:noProof/>
          <w:sz w:val="18"/>
        </w:rPr>
        <w:t xml:space="preserve"> </w:t>
      </w:r>
    </w:p>
    <w:p w14:paraId="5C810D5D" w14:textId="77777777" w:rsidR="00751605" w:rsidRDefault="00751605" w:rsidP="00AF2D19">
      <w:pPr>
        <w:rPr>
          <w:lang w:eastAsia="zh-CN"/>
        </w:rPr>
      </w:pP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1342BE04" w14:textId="2751EF9F" w:rsidR="009A7257" w:rsidRDefault="0051690E" w:rsidP="00B64C63">
      <w:pPr>
        <w:rPr>
          <w:lang w:eastAsia="zh-CN"/>
        </w:rPr>
      </w:pPr>
      <w:r>
        <w:rPr>
          <w:rFonts w:hint="eastAsia"/>
          <w:lang w:eastAsia="zh-CN"/>
        </w:rPr>
        <w:t>Here</w:t>
      </w:r>
      <w:r>
        <w:rPr>
          <w:lang w:eastAsia="zh-CN"/>
        </w:rPr>
        <w:t xml:space="preserve"> we copy </w:t>
      </w:r>
      <w:r w:rsidR="001E6E74">
        <w:rPr>
          <w:lang w:eastAsia="zh-CN"/>
        </w:rPr>
        <w:t>RAN#105 WF as below:</w:t>
      </w:r>
    </w:p>
    <w:tbl>
      <w:tblPr>
        <w:tblStyle w:val="af0"/>
        <w:tblW w:w="0" w:type="auto"/>
        <w:tblLook w:val="04A0" w:firstRow="1" w:lastRow="0" w:firstColumn="1" w:lastColumn="0" w:noHBand="0" w:noVBand="1"/>
      </w:tblPr>
      <w:tblGrid>
        <w:gridCol w:w="9307"/>
      </w:tblGrid>
      <w:tr w:rsidR="001E6E74" w14:paraId="4DC03B0E" w14:textId="77777777" w:rsidTr="006216EC">
        <w:tc>
          <w:tcPr>
            <w:tcW w:w="9631" w:type="dxa"/>
          </w:tcPr>
          <w:p w14:paraId="4A5627C9" w14:textId="77777777" w:rsidR="001E6E74" w:rsidRDefault="001E6E74" w:rsidP="006216EC">
            <w:pPr>
              <w:rPr>
                <w:rStyle w:val="aff"/>
              </w:rPr>
            </w:pPr>
            <w:r>
              <w:rPr>
                <w:rStyle w:val="aff"/>
              </w:rPr>
              <w:t xml:space="preserve">Requirements for data collection for UE sided model training for standardized solution (if standardized) (i.e. Option 1b, 2, 3).  Option 1a is not precluded.  </w:t>
            </w:r>
          </w:p>
          <w:p w14:paraId="664121D5" w14:textId="77777777" w:rsidR="001E6E74" w:rsidRPr="00783C99" w:rsidRDefault="001E6E74" w:rsidP="001E6E74">
            <w:pPr>
              <w:pStyle w:val="af6"/>
              <w:numPr>
                <w:ilvl w:val="2"/>
                <w:numId w:val="18"/>
              </w:numPr>
              <w:autoSpaceDE/>
              <w:autoSpaceDN/>
              <w:adjustRightInd/>
              <w:snapToGrid/>
              <w:spacing w:after="180"/>
              <w:ind w:left="738" w:firstLineChars="0" w:hanging="425"/>
              <w:rPr>
                <w:bCs/>
              </w:rPr>
            </w:pPr>
            <w:r>
              <w:rPr>
                <w:bCs/>
              </w:rPr>
              <w:t>The d</w:t>
            </w:r>
            <w:r w:rsidRPr="00783C99">
              <w:rPr>
                <w:bCs/>
              </w:rPr>
              <w:t xml:space="preserve">ata collected is secured </w:t>
            </w:r>
            <w:r>
              <w:rPr>
                <w:bCs/>
              </w:rPr>
              <w:t xml:space="preserve">and data </w:t>
            </w:r>
            <w:r w:rsidRPr="00783C99">
              <w:rPr>
                <w:bCs/>
              </w:rPr>
              <w:t>integrity and confidentiality</w:t>
            </w:r>
            <w:r>
              <w:rPr>
                <w:bCs/>
              </w:rPr>
              <w:t xml:space="preserve"> for that data is </w:t>
            </w:r>
            <w:r>
              <w:t>ensured</w:t>
            </w:r>
            <w:r w:rsidRPr="00783C99">
              <w:rPr>
                <w:bCs/>
              </w:rPr>
              <w:t>.</w:t>
            </w:r>
          </w:p>
          <w:p w14:paraId="6BBBE415" w14:textId="77777777" w:rsidR="001E6E74" w:rsidRPr="001E6E74" w:rsidRDefault="001E6E74" w:rsidP="001E6E74">
            <w:pPr>
              <w:pStyle w:val="af6"/>
              <w:numPr>
                <w:ilvl w:val="2"/>
                <w:numId w:val="18"/>
              </w:numPr>
              <w:autoSpaceDE/>
              <w:autoSpaceDN/>
              <w:adjustRightInd/>
              <w:snapToGrid/>
              <w:spacing w:after="180"/>
              <w:ind w:left="738" w:firstLineChars="0" w:hanging="425"/>
            </w:pPr>
            <w:r w:rsidRPr="001E6E74">
              <w:t>User data privacy, anonymity and user consent is respected.</w:t>
            </w:r>
          </w:p>
          <w:p w14:paraId="2229F590" w14:textId="77777777" w:rsidR="001E6E74" w:rsidRPr="001E6E74" w:rsidRDefault="001E6E74" w:rsidP="001E6E74">
            <w:pPr>
              <w:pStyle w:val="af6"/>
              <w:numPr>
                <w:ilvl w:val="2"/>
                <w:numId w:val="18"/>
              </w:numPr>
              <w:autoSpaceDE/>
              <w:autoSpaceDN/>
              <w:adjustRightInd/>
              <w:snapToGrid/>
              <w:spacing w:after="180"/>
              <w:ind w:left="738" w:firstLineChars="0" w:hanging="425"/>
            </w:pPr>
            <w:r w:rsidRPr="001E6E74">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3EBE5993" w14:textId="77777777" w:rsidR="001E6E74" w:rsidRPr="001E6E74" w:rsidRDefault="001E6E74" w:rsidP="001E6E74">
            <w:pPr>
              <w:pStyle w:val="af6"/>
              <w:numPr>
                <w:ilvl w:val="2"/>
                <w:numId w:val="18"/>
              </w:numPr>
              <w:autoSpaceDE/>
              <w:autoSpaceDN/>
              <w:adjustRightInd/>
              <w:snapToGrid/>
              <w:spacing w:after="180"/>
              <w:ind w:left="738" w:firstLineChars="0" w:hanging="425"/>
            </w:pPr>
            <w:r w:rsidRPr="001E6E74">
              <w:t xml:space="preserve">MNO has full visibility for standardized data.  </w:t>
            </w:r>
          </w:p>
          <w:p w14:paraId="277F2216" w14:textId="77777777" w:rsidR="001E6E74" w:rsidRPr="001E6E74" w:rsidRDefault="001E6E74" w:rsidP="001E6E74">
            <w:pPr>
              <w:pStyle w:val="af6"/>
              <w:numPr>
                <w:ilvl w:val="2"/>
                <w:numId w:val="18"/>
              </w:numPr>
              <w:autoSpaceDE/>
              <w:autoSpaceDN/>
              <w:adjustRightInd/>
              <w:snapToGrid/>
              <w:spacing w:after="180"/>
              <w:ind w:left="738" w:firstLineChars="0" w:hanging="425"/>
            </w:pPr>
            <w:r w:rsidRPr="001E6E74">
              <w:t>The design is futureproof and extendable.</w:t>
            </w:r>
          </w:p>
          <w:p w14:paraId="534B7CFC" w14:textId="77777777" w:rsidR="001E6E74" w:rsidRDefault="001E6E74" w:rsidP="006216EC">
            <w:pPr>
              <w:rPr>
                <w:bCs/>
              </w:rPr>
            </w:pPr>
            <w:r>
              <w:rPr>
                <w:bCs/>
              </w:rPr>
              <w:t xml:space="preserve">FFS/study if and how to handle non-standardized data (i.e. partial visibility).  </w:t>
            </w:r>
          </w:p>
          <w:p w14:paraId="1206A4F8" w14:textId="77777777" w:rsidR="001E6E74" w:rsidRDefault="001E6E74" w:rsidP="006216EC">
            <w:pPr>
              <w:rPr>
                <w:bCs/>
              </w:rPr>
            </w:pPr>
            <w:r>
              <w:t>FFS controllability on data collection</w:t>
            </w:r>
          </w:p>
          <w:p w14:paraId="23F37445" w14:textId="77777777" w:rsidR="001E6E74" w:rsidRPr="008F31A3" w:rsidRDefault="001E6E74" w:rsidP="006216EC">
            <w:pPr>
              <w:rPr>
                <w:rStyle w:val="aff"/>
                <w:b w:val="0"/>
              </w:rPr>
            </w:pPr>
            <w:r>
              <w:rPr>
                <w:bCs/>
              </w:rPr>
              <w:t>Standardized solutions should follow the principle of aiming to m</w:t>
            </w:r>
            <w:r w:rsidRPr="006C6F48">
              <w:rPr>
                <w:bCs/>
              </w:rPr>
              <w:t>inimize air interface overhead and impact to NW operation</w:t>
            </w:r>
          </w:p>
        </w:tc>
      </w:tr>
    </w:tbl>
    <w:p w14:paraId="13641ED2" w14:textId="332600F4" w:rsidR="009A7257" w:rsidRDefault="009A7257" w:rsidP="00B64C63">
      <w:pPr>
        <w:rPr>
          <w:lang w:eastAsia="zh-CN"/>
        </w:rPr>
      </w:pPr>
    </w:p>
    <w:p w14:paraId="1478E9AE" w14:textId="1C726452" w:rsidR="004551DD" w:rsidRDefault="004551DD" w:rsidP="00B64C63">
      <w:pPr>
        <w:rPr>
          <w:lang w:eastAsia="zh-CN"/>
        </w:rPr>
      </w:pPr>
      <w:r>
        <w:rPr>
          <w:rFonts w:hint="eastAsia"/>
          <w:lang w:eastAsia="zh-CN"/>
        </w:rPr>
        <w:t>A</w:t>
      </w:r>
      <w:r>
        <w:rPr>
          <w:lang w:eastAsia="zh-CN"/>
        </w:rPr>
        <w:t>t RAN#106, option 1b was excluded.</w:t>
      </w:r>
    </w:p>
    <w:p w14:paraId="46CEFBA9" w14:textId="34AE385D" w:rsidR="001E6E74" w:rsidRDefault="001E6E74" w:rsidP="00B64C63">
      <w:pPr>
        <w:rPr>
          <w:lang w:eastAsia="zh-CN"/>
        </w:rPr>
      </w:pPr>
      <w:r>
        <w:rPr>
          <w:rFonts w:hint="eastAsia"/>
          <w:lang w:eastAsia="zh-CN"/>
        </w:rPr>
        <w:t>I</w:t>
      </w:r>
      <w:r>
        <w:rPr>
          <w:lang w:eastAsia="zh-CN"/>
        </w:rPr>
        <w:t xml:space="preserve">t can be seen that RAN has agreed full MNO </w:t>
      </w:r>
      <w:r w:rsidR="00471284">
        <w:rPr>
          <w:lang w:eastAsia="zh-CN"/>
        </w:rPr>
        <w:t>visibility</w:t>
      </w:r>
      <w:r>
        <w:rPr>
          <w:lang w:eastAsia="zh-CN"/>
        </w:rPr>
        <w:t xml:space="preserve"> for standardized data, and it is FFS on non-standardized data (i.e. partial </w:t>
      </w:r>
      <w:r w:rsidR="00471284">
        <w:rPr>
          <w:lang w:eastAsia="zh-CN"/>
        </w:rPr>
        <w:t>visibility</w:t>
      </w:r>
      <w:r>
        <w:rPr>
          <w:lang w:eastAsia="zh-CN"/>
        </w:rPr>
        <w:t>).</w:t>
      </w:r>
    </w:p>
    <w:p w14:paraId="0E9F4C3E" w14:textId="48D754B0" w:rsidR="001E6E74" w:rsidRDefault="001E6E74" w:rsidP="00B64C63">
      <w:pPr>
        <w:rPr>
          <w:lang w:eastAsia="zh-CN"/>
        </w:rPr>
      </w:pPr>
      <w:r>
        <w:rPr>
          <w:lang w:eastAsia="zh-CN"/>
        </w:rPr>
        <w:t>For non-standardized data, we observe the following issues:</w:t>
      </w:r>
    </w:p>
    <w:p w14:paraId="544E1E60" w14:textId="5F1D4E7C" w:rsidR="001E6E74" w:rsidRDefault="001E6E74" w:rsidP="004551DD">
      <w:pPr>
        <w:ind w:leftChars="200" w:left="440"/>
        <w:rPr>
          <w:lang w:eastAsia="zh-CN"/>
        </w:rPr>
      </w:pPr>
      <w:r>
        <w:rPr>
          <w:rFonts w:hint="eastAsia"/>
          <w:lang w:eastAsia="zh-CN"/>
        </w:rPr>
        <w:lastRenderedPageBreak/>
        <w:t>1</w:t>
      </w:r>
      <w:r>
        <w:rPr>
          <w:lang w:eastAsia="zh-CN"/>
        </w:rPr>
        <w:t xml:space="preserve">) </w:t>
      </w:r>
      <w:r w:rsidR="00624D3D">
        <w:rPr>
          <w:lang w:eastAsia="zh-CN"/>
        </w:rPr>
        <w:t xml:space="preserve">The </w:t>
      </w:r>
      <w:r>
        <w:rPr>
          <w:lang w:eastAsia="zh-CN"/>
        </w:rPr>
        <w:t>non-standardized data</w:t>
      </w:r>
      <w:r w:rsidRPr="001E6E74">
        <w:rPr>
          <w:lang w:eastAsia="zh-CN"/>
        </w:rPr>
        <w:t xml:space="preserve"> </w:t>
      </w:r>
      <w:r w:rsidR="00686F46">
        <w:rPr>
          <w:lang w:eastAsia="zh-CN"/>
        </w:rPr>
        <w:t>are</w:t>
      </w:r>
      <w:r w:rsidRPr="001E6E74">
        <w:rPr>
          <w:lang w:eastAsia="zh-CN"/>
        </w:rPr>
        <w:t xml:space="preserve"> </w:t>
      </w:r>
      <w:r>
        <w:rPr>
          <w:lang w:eastAsia="zh-CN"/>
        </w:rPr>
        <w:t>un</w:t>
      </w:r>
      <w:r w:rsidRPr="001E6E74">
        <w:rPr>
          <w:lang w:eastAsia="zh-CN"/>
        </w:rPr>
        <w:t xml:space="preserve">acceptable from MNO point of view as </w:t>
      </w:r>
      <w:r w:rsidR="00CA1F93">
        <w:rPr>
          <w:lang w:eastAsia="zh-CN"/>
        </w:rPr>
        <w:t>they</w:t>
      </w:r>
      <w:r>
        <w:rPr>
          <w:lang w:eastAsia="zh-CN"/>
        </w:rPr>
        <w:t xml:space="preserve"> </w:t>
      </w:r>
      <w:r w:rsidRPr="001E6E74">
        <w:rPr>
          <w:lang w:eastAsia="zh-CN"/>
        </w:rPr>
        <w:t>will not be considered as trustworthy data</w:t>
      </w:r>
      <w:r>
        <w:rPr>
          <w:lang w:eastAsia="zh-CN"/>
        </w:rPr>
        <w:t xml:space="preserve">, and </w:t>
      </w:r>
      <w:r w:rsidR="00686F46" w:rsidRPr="00686F46">
        <w:rPr>
          <w:lang w:eastAsia="zh-CN"/>
        </w:rPr>
        <w:t>they may lead to big challenges, e.g. user privacy leakage</w:t>
      </w:r>
    </w:p>
    <w:p w14:paraId="1C28ADED" w14:textId="402A0CC2" w:rsidR="00686F46" w:rsidRDefault="00686F46" w:rsidP="004551DD">
      <w:pPr>
        <w:ind w:leftChars="200" w:left="440"/>
        <w:rPr>
          <w:lang w:val="en-GB" w:eastAsia="zh-CN"/>
        </w:rPr>
      </w:pPr>
      <w:r>
        <w:rPr>
          <w:rFonts w:hint="eastAsia"/>
          <w:lang w:val="en-GB" w:eastAsia="zh-CN"/>
        </w:rPr>
        <w:t>2</w:t>
      </w:r>
      <w:r>
        <w:rPr>
          <w:lang w:val="en-GB" w:eastAsia="zh-CN"/>
        </w:rPr>
        <w:t xml:space="preserve">) </w:t>
      </w:r>
      <w:r w:rsidR="00624D3D">
        <w:rPr>
          <w:lang w:val="en-GB" w:eastAsia="zh-CN"/>
        </w:rPr>
        <w:t xml:space="preserve">It is quite challenging for MNO to </w:t>
      </w:r>
      <w:r w:rsidRPr="00686F46">
        <w:rPr>
          <w:lang w:val="en-GB" w:eastAsia="zh-CN"/>
        </w:rPr>
        <w:t xml:space="preserve">verify/match the </w:t>
      </w:r>
      <w:r w:rsidR="00624D3D">
        <w:rPr>
          <w:lang w:val="en-GB" w:eastAsia="zh-CN"/>
        </w:rPr>
        <w:t xml:space="preserve">non-standardized data to be collected and the non-standardized data that </w:t>
      </w:r>
      <w:r w:rsidR="0078768E">
        <w:rPr>
          <w:lang w:val="en-GB" w:eastAsia="zh-CN"/>
        </w:rPr>
        <w:t>are</w:t>
      </w:r>
      <w:r w:rsidR="00624D3D">
        <w:rPr>
          <w:lang w:val="en-GB" w:eastAsia="zh-CN"/>
        </w:rPr>
        <w:t xml:space="preserve"> being reported</w:t>
      </w:r>
    </w:p>
    <w:p w14:paraId="7C2AACF0" w14:textId="16BF762C" w:rsidR="00624D3D" w:rsidRDefault="00624D3D" w:rsidP="004551DD">
      <w:pPr>
        <w:ind w:leftChars="200" w:left="440"/>
        <w:rPr>
          <w:lang w:val="en-GB" w:eastAsia="zh-CN"/>
        </w:rPr>
      </w:pPr>
      <w:r>
        <w:rPr>
          <w:rFonts w:hint="eastAsia"/>
          <w:lang w:val="en-GB" w:eastAsia="zh-CN"/>
        </w:rPr>
        <w:t>3</w:t>
      </w:r>
      <w:r>
        <w:rPr>
          <w:lang w:val="en-GB" w:eastAsia="zh-CN"/>
        </w:rPr>
        <w:t xml:space="preserve">) As indicated in the above bullet number 3, we believe that </w:t>
      </w:r>
      <w:r w:rsidR="004551DD">
        <w:rPr>
          <w:lang w:val="en-GB" w:eastAsia="zh-CN"/>
        </w:rPr>
        <w:t>the</w:t>
      </w:r>
      <w:r>
        <w:rPr>
          <w:lang w:val="en-GB" w:eastAsia="zh-CN"/>
        </w:rPr>
        <w:t xml:space="preserve"> MNO can have full control over data process and data transfer only when the MNO is fully aware of data. So it is quite challenging for the MNO to control data collection for non-standardized data</w:t>
      </w:r>
    </w:p>
    <w:p w14:paraId="16467DAF" w14:textId="295051EE" w:rsidR="00624D3D" w:rsidRDefault="00624D3D" w:rsidP="00624D3D">
      <w:pPr>
        <w:rPr>
          <w:lang w:val="en-GB" w:eastAsia="zh-CN"/>
        </w:rPr>
      </w:pPr>
    </w:p>
    <w:p w14:paraId="3E709827" w14:textId="55423847" w:rsidR="001E6E74" w:rsidRDefault="009B655A" w:rsidP="00152EE2">
      <w:pPr>
        <w:overflowPunct w:val="0"/>
        <w:spacing w:before="120"/>
        <w:textAlignment w:val="baseline"/>
        <w:rPr>
          <w:lang w:eastAsia="zh-CN"/>
        </w:rPr>
      </w:pPr>
      <w:r>
        <w:rPr>
          <w:lang w:eastAsia="zh-CN"/>
        </w:rPr>
        <w:t>In addition, since option 1a is not precluded, non-standardized data can be considered in option 1a.</w:t>
      </w:r>
    </w:p>
    <w:p w14:paraId="7C09660E" w14:textId="620F9709" w:rsidR="009B655A" w:rsidRDefault="009B655A" w:rsidP="00152EE2">
      <w:pPr>
        <w:overflowPunct w:val="0"/>
        <w:spacing w:before="120"/>
        <w:textAlignment w:val="baseline"/>
        <w:rPr>
          <w:lang w:eastAsia="zh-CN"/>
        </w:rPr>
      </w:pPr>
      <w:r>
        <w:rPr>
          <w:rFonts w:hint="eastAsia"/>
          <w:lang w:eastAsia="zh-CN"/>
        </w:rPr>
        <w:t>I</w:t>
      </w:r>
      <w:r>
        <w:rPr>
          <w:lang w:eastAsia="zh-CN"/>
        </w:rPr>
        <w:t xml:space="preserve">n summary, we suggest to only </w:t>
      </w:r>
      <w:r w:rsidR="00471284">
        <w:rPr>
          <w:lang w:eastAsia="zh-CN"/>
        </w:rPr>
        <w:t>adopt</w:t>
      </w:r>
      <w:r>
        <w:rPr>
          <w:lang w:eastAsia="zh-CN"/>
        </w:rPr>
        <w:t xml:space="preserve"> f</w:t>
      </w:r>
      <w:r w:rsidRPr="009B655A">
        <w:rPr>
          <w:lang w:eastAsia="zh-CN"/>
        </w:rPr>
        <w:t>ull visibility for standardized data content</w:t>
      </w:r>
      <w:r>
        <w:rPr>
          <w:lang w:eastAsia="zh-CN"/>
        </w:rPr>
        <w:t xml:space="preserve"> regarding </w:t>
      </w:r>
      <w:r w:rsidRPr="009B655A">
        <w:rPr>
          <w:lang w:eastAsia="zh-CN"/>
        </w:rPr>
        <w:t>the different levels of data content visibility to the MNO</w:t>
      </w:r>
      <w:r w:rsidR="004551DD">
        <w:rPr>
          <w:lang w:eastAsia="zh-CN"/>
        </w:rPr>
        <w:t>.</w:t>
      </w:r>
    </w:p>
    <w:p w14:paraId="727A014B" w14:textId="4D909594" w:rsidR="004551DD" w:rsidRDefault="004551DD" w:rsidP="00152EE2">
      <w:pPr>
        <w:overflowPunct w:val="0"/>
        <w:spacing w:before="120"/>
        <w:textAlignment w:val="baseline"/>
        <w:rPr>
          <w:lang w:eastAsia="zh-CN"/>
        </w:rPr>
      </w:pPr>
    </w:p>
    <w:p w14:paraId="3EC72801" w14:textId="2486BCDC" w:rsidR="004551DD" w:rsidRDefault="004551DD" w:rsidP="00152EE2">
      <w:pPr>
        <w:overflowPunct w:val="0"/>
        <w:spacing w:before="120"/>
        <w:textAlignment w:val="baseline"/>
        <w:rPr>
          <w:b/>
          <w:lang w:eastAsia="zh-CN"/>
        </w:rPr>
      </w:pPr>
      <w:r w:rsidRPr="004551DD">
        <w:rPr>
          <w:rFonts w:hint="eastAsia"/>
          <w:b/>
          <w:lang w:eastAsia="zh-CN"/>
        </w:rPr>
        <w:t>O</w:t>
      </w:r>
      <w:r w:rsidRPr="004551DD">
        <w:rPr>
          <w:b/>
          <w:lang w:eastAsia="zh-CN"/>
        </w:rPr>
        <w:t xml:space="preserve">bservation 1: </w:t>
      </w:r>
      <w:r w:rsidR="00DE49E3">
        <w:rPr>
          <w:b/>
          <w:lang w:eastAsia="zh-CN"/>
        </w:rPr>
        <w:t>F</w:t>
      </w:r>
      <w:r>
        <w:rPr>
          <w:b/>
          <w:lang w:eastAsia="zh-CN"/>
        </w:rPr>
        <w:t xml:space="preserve">or </w:t>
      </w:r>
      <w:r w:rsidR="00077CC5" w:rsidRPr="00794127">
        <w:rPr>
          <w:b/>
          <w:lang w:eastAsia="zh-CN"/>
        </w:rPr>
        <w:t>non-standardized</w:t>
      </w:r>
      <w:r>
        <w:rPr>
          <w:b/>
          <w:lang w:eastAsia="zh-CN"/>
        </w:rPr>
        <w:t xml:space="preserve"> data, there are the following issues:</w:t>
      </w:r>
    </w:p>
    <w:p w14:paraId="28525701" w14:textId="0F430090" w:rsidR="004551DD" w:rsidRDefault="004551DD" w:rsidP="00152EE2">
      <w:pPr>
        <w:overflowPunct w:val="0"/>
        <w:spacing w:before="120"/>
        <w:textAlignment w:val="baseline"/>
        <w:rPr>
          <w:b/>
          <w:lang w:eastAsia="zh-CN"/>
        </w:rPr>
      </w:pPr>
      <w:r>
        <w:rPr>
          <w:b/>
          <w:lang w:eastAsia="zh-CN"/>
        </w:rPr>
        <w:t xml:space="preserve">1) </w:t>
      </w:r>
      <w:r>
        <w:rPr>
          <w:rFonts w:hint="eastAsia"/>
          <w:b/>
          <w:lang w:eastAsia="zh-CN"/>
        </w:rPr>
        <w:t>t</w:t>
      </w:r>
      <w:r>
        <w:rPr>
          <w:b/>
          <w:lang w:eastAsia="zh-CN"/>
        </w:rPr>
        <w:t xml:space="preserve">hey are unacceptable from MNO point of view, as they are </w:t>
      </w:r>
      <w:r w:rsidRPr="004551DD">
        <w:rPr>
          <w:b/>
          <w:lang w:eastAsia="zh-CN"/>
        </w:rPr>
        <w:t>untrustworthy</w:t>
      </w:r>
      <w:r>
        <w:rPr>
          <w:b/>
          <w:lang w:eastAsia="zh-CN"/>
        </w:rPr>
        <w:t xml:space="preserve"> and </w:t>
      </w:r>
      <w:r w:rsidR="00D73910">
        <w:rPr>
          <w:b/>
          <w:lang w:eastAsia="zh-CN"/>
        </w:rPr>
        <w:t>they</w:t>
      </w:r>
      <w:r>
        <w:rPr>
          <w:b/>
          <w:lang w:eastAsia="zh-CN"/>
        </w:rPr>
        <w:t xml:space="preserve"> may lead to user privacy leakage</w:t>
      </w:r>
    </w:p>
    <w:p w14:paraId="0E9D1899" w14:textId="38F666A2" w:rsidR="004551DD" w:rsidRDefault="004551DD" w:rsidP="00152EE2">
      <w:pPr>
        <w:overflowPunct w:val="0"/>
        <w:spacing w:before="120"/>
        <w:textAlignment w:val="baseline"/>
        <w:rPr>
          <w:b/>
          <w:lang w:eastAsia="zh-CN"/>
        </w:rPr>
      </w:pPr>
      <w:r>
        <w:rPr>
          <w:b/>
          <w:lang w:eastAsia="zh-CN"/>
        </w:rPr>
        <w:t xml:space="preserve">2) </w:t>
      </w:r>
      <w:r>
        <w:rPr>
          <w:rFonts w:hint="eastAsia"/>
          <w:b/>
          <w:lang w:eastAsia="zh-CN"/>
        </w:rPr>
        <w:t>i</w:t>
      </w:r>
      <w:r>
        <w:rPr>
          <w:b/>
          <w:lang w:eastAsia="zh-CN"/>
        </w:rPr>
        <w:t xml:space="preserve">t is quite challenging for MNO to </w:t>
      </w:r>
      <w:r w:rsidR="00471284">
        <w:rPr>
          <w:b/>
          <w:lang w:eastAsia="zh-CN"/>
        </w:rPr>
        <w:t>verify</w:t>
      </w:r>
      <w:r>
        <w:rPr>
          <w:b/>
          <w:lang w:eastAsia="zh-CN"/>
        </w:rPr>
        <w:t>/match non-standardized data</w:t>
      </w:r>
    </w:p>
    <w:p w14:paraId="6F35CF45" w14:textId="58303227" w:rsidR="004551DD" w:rsidRPr="004551DD" w:rsidRDefault="004551DD" w:rsidP="00152EE2">
      <w:pPr>
        <w:overflowPunct w:val="0"/>
        <w:spacing w:before="120"/>
        <w:textAlignment w:val="baseline"/>
        <w:rPr>
          <w:b/>
          <w:lang w:eastAsia="zh-CN"/>
        </w:rPr>
      </w:pPr>
      <w:r>
        <w:rPr>
          <w:b/>
          <w:lang w:eastAsia="zh-CN"/>
        </w:rPr>
        <w:t xml:space="preserve">3) </w:t>
      </w:r>
      <w:r>
        <w:rPr>
          <w:rFonts w:hint="eastAsia"/>
          <w:b/>
          <w:lang w:eastAsia="zh-CN"/>
        </w:rPr>
        <w:t>i</w:t>
      </w:r>
      <w:r>
        <w:rPr>
          <w:b/>
          <w:lang w:eastAsia="zh-CN"/>
        </w:rPr>
        <w:t>t is quite challenging for MNO to have full control over non-standardized data</w:t>
      </w:r>
    </w:p>
    <w:p w14:paraId="23A8DA8A" w14:textId="36538972" w:rsidR="00794127" w:rsidRDefault="00794127" w:rsidP="00152EE2">
      <w:pPr>
        <w:overflowPunct w:val="0"/>
        <w:spacing w:before="120"/>
        <w:textAlignment w:val="baseline"/>
        <w:rPr>
          <w:lang w:eastAsia="zh-CN"/>
        </w:rPr>
      </w:pPr>
    </w:p>
    <w:p w14:paraId="3DCCA6EB" w14:textId="6DB0DE7E" w:rsidR="002F5E30" w:rsidRDefault="002F5E30" w:rsidP="00152EE2">
      <w:pPr>
        <w:overflowPunct w:val="0"/>
        <w:spacing w:before="120"/>
        <w:textAlignment w:val="baseline"/>
        <w:rPr>
          <w:lang w:eastAsia="zh-CN"/>
        </w:rPr>
      </w:pPr>
      <w:r w:rsidRPr="004551DD">
        <w:rPr>
          <w:rFonts w:hint="eastAsia"/>
          <w:b/>
          <w:lang w:eastAsia="zh-CN"/>
        </w:rPr>
        <w:t>P</w:t>
      </w:r>
      <w:r w:rsidRPr="004551DD">
        <w:rPr>
          <w:b/>
          <w:lang w:eastAsia="zh-CN"/>
        </w:rPr>
        <w:t xml:space="preserve">roposal 1: </w:t>
      </w:r>
      <w:r>
        <w:rPr>
          <w:b/>
          <w:lang w:eastAsia="zh-CN"/>
        </w:rPr>
        <w:t>For option</w:t>
      </w:r>
      <w:r w:rsidR="007F0D45">
        <w:rPr>
          <w:b/>
          <w:lang w:eastAsia="zh-CN"/>
        </w:rPr>
        <w:t xml:space="preserve"> </w:t>
      </w:r>
      <w:r>
        <w:rPr>
          <w:b/>
          <w:lang w:eastAsia="zh-CN"/>
        </w:rPr>
        <w:t>2 and option</w:t>
      </w:r>
      <w:r w:rsidR="007F0D45">
        <w:rPr>
          <w:b/>
          <w:lang w:eastAsia="zh-CN"/>
        </w:rPr>
        <w:t xml:space="preserve"> </w:t>
      </w:r>
      <w:r>
        <w:rPr>
          <w:b/>
          <w:lang w:eastAsia="zh-CN"/>
        </w:rPr>
        <w:t xml:space="preserve">3, </w:t>
      </w:r>
      <w:r w:rsidRPr="004551DD">
        <w:rPr>
          <w:b/>
          <w:lang w:eastAsia="zh-CN"/>
        </w:rPr>
        <w:t xml:space="preserve">RAN2 </w:t>
      </w:r>
      <w:r>
        <w:rPr>
          <w:b/>
          <w:lang w:eastAsia="zh-CN"/>
        </w:rPr>
        <w:t xml:space="preserve">to </w:t>
      </w:r>
      <w:r w:rsidRPr="004551DD">
        <w:rPr>
          <w:b/>
          <w:lang w:eastAsia="zh-CN"/>
        </w:rPr>
        <w:t>only adopt standardized data</w:t>
      </w:r>
      <w:r>
        <w:rPr>
          <w:b/>
          <w:lang w:eastAsia="zh-CN"/>
        </w:rPr>
        <w:t xml:space="preserve"> to implement full visibility, and exclude </w:t>
      </w:r>
      <w:r w:rsidRPr="00794127">
        <w:rPr>
          <w:b/>
          <w:lang w:eastAsia="zh-CN"/>
        </w:rPr>
        <w:t>non-standardized data</w:t>
      </w:r>
      <w:r>
        <w:rPr>
          <w:b/>
          <w:lang w:eastAsia="zh-CN"/>
        </w:rPr>
        <w:t>, i.e. partial/no visibility.</w:t>
      </w:r>
    </w:p>
    <w:p w14:paraId="27612D57" w14:textId="77777777" w:rsidR="00743938" w:rsidRPr="00C02CCE" w:rsidRDefault="00743938" w:rsidP="00152EE2">
      <w:pPr>
        <w:overflowPunct w:val="0"/>
        <w:spacing w:before="120"/>
        <w:textAlignment w:val="baseline"/>
        <w:rPr>
          <w:lang w:eastAsia="zh-CN"/>
        </w:rPr>
      </w:pP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06450B0A" w14:textId="0B93983B" w:rsidR="00207137" w:rsidRDefault="00965A97" w:rsidP="0034068D">
      <w:pPr>
        <w:rPr>
          <w:lang w:eastAsia="zh-CN"/>
        </w:rPr>
      </w:pPr>
      <w:r w:rsidRPr="004D005E">
        <w:rPr>
          <w:lang w:eastAsia="zh-CN"/>
        </w:rPr>
        <w:t xml:space="preserve">Based </w:t>
      </w:r>
      <w:r>
        <w:rPr>
          <w:lang w:eastAsia="zh-CN"/>
        </w:rPr>
        <w:t>on our analysis in section 2, we have the following</w:t>
      </w:r>
      <w:r w:rsidR="00267E27">
        <w:rPr>
          <w:lang w:eastAsia="zh-CN"/>
        </w:rPr>
        <w:t xml:space="preserve"> observation and </w:t>
      </w:r>
      <w:r>
        <w:rPr>
          <w:lang w:eastAsia="zh-CN"/>
        </w:rPr>
        <w:t>proposal:</w:t>
      </w:r>
    </w:p>
    <w:p w14:paraId="59C2DFFB" w14:textId="2EA79ED6" w:rsidR="00404CAC" w:rsidRDefault="00404CAC" w:rsidP="00404CAC">
      <w:pPr>
        <w:overflowPunct w:val="0"/>
        <w:spacing w:before="120"/>
        <w:textAlignment w:val="baseline"/>
        <w:rPr>
          <w:b/>
          <w:lang w:eastAsia="zh-CN"/>
        </w:rPr>
      </w:pPr>
      <w:r w:rsidRPr="004551DD">
        <w:rPr>
          <w:rFonts w:hint="eastAsia"/>
          <w:b/>
          <w:lang w:eastAsia="zh-CN"/>
        </w:rPr>
        <w:t>O</w:t>
      </w:r>
      <w:r w:rsidRPr="004551DD">
        <w:rPr>
          <w:b/>
          <w:lang w:eastAsia="zh-CN"/>
        </w:rPr>
        <w:t xml:space="preserve">bservation 1: </w:t>
      </w:r>
      <w:r w:rsidR="00DE49E3">
        <w:rPr>
          <w:b/>
          <w:lang w:eastAsia="zh-CN"/>
        </w:rPr>
        <w:t>F</w:t>
      </w:r>
      <w:r>
        <w:rPr>
          <w:b/>
          <w:lang w:eastAsia="zh-CN"/>
        </w:rPr>
        <w:t xml:space="preserve">or </w:t>
      </w:r>
      <w:r w:rsidR="00077CC5" w:rsidRPr="00794127">
        <w:rPr>
          <w:b/>
          <w:lang w:eastAsia="zh-CN"/>
        </w:rPr>
        <w:t>non-standardized</w:t>
      </w:r>
      <w:r>
        <w:rPr>
          <w:b/>
          <w:lang w:eastAsia="zh-CN"/>
        </w:rPr>
        <w:t xml:space="preserve"> data, there are the following issues:</w:t>
      </w:r>
    </w:p>
    <w:p w14:paraId="241778C0" w14:textId="19EE2CE8" w:rsidR="00404CAC" w:rsidRDefault="00404CAC" w:rsidP="00404CAC">
      <w:pPr>
        <w:overflowPunct w:val="0"/>
        <w:spacing w:before="120"/>
        <w:textAlignment w:val="baseline"/>
        <w:rPr>
          <w:b/>
          <w:lang w:eastAsia="zh-CN"/>
        </w:rPr>
      </w:pPr>
      <w:r>
        <w:rPr>
          <w:b/>
          <w:lang w:eastAsia="zh-CN"/>
        </w:rPr>
        <w:t xml:space="preserve">1) </w:t>
      </w:r>
      <w:r>
        <w:rPr>
          <w:rFonts w:hint="eastAsia"/>
          <w:b/>
          <w:lang w:eastAsia="zh-CN"/>
        </w:rPr>
        <w:t>t</w:t>
      </w:r>
      <w:r>
        <w:rPr>
          <w:b/>
          <w:lang w:eastAsia="zh-CN"/>
        </w:rPr>
        <w:t xml:space="preserve">hey are unacceptable from MNO point of view, as they are </w:t>
      </w:r>
      <w:r w:rsidRPr="004551DD">
        <w:rPr>
          <w:b/>
          <w:lang w:eastAsia="zh-CN"/>
        </w:rPr>
        <w:t>untrustworthy</w:t>
      </w:r>
      <w:r>
        <w:rPr>
          <w:b/>
          <w:lang w:eastAsia="zh-CN"/>
        </w:rPr>
        <w:t xml:space="preserve"> and </w:t>
      </w:r>
      <w:r w:rsidR="00D73910">
        <w:rPr>
          <w:b/>
          <w:lang w:eastAsia="zh-CN"/>
        </w:rPr>
        <w:t>they</w:t>
      </w:r>
      <w:r>
        <w:rPr>
          <w:b/>
          <w:lang w:eastAsia="zh-CN"/>
        </w:rPr>
        <w:t xml:space="preserve"> may lead to user privacy leakage</w:t>
      </w:r>
    </w:p>
    <w:p w14:paraId="33802C0D" w14:textId="77777777" w:rsidR="00404CAC" w:rsidRDefault="00404CAC" w:rsidP="00404CAC">
      <w:pPr>
        <w:overflowPunct w:val="0"/>
        <w:spacing w:before="120"/>
        <w:textAlignment w:val="baseline"/>
        <w:rPr>
          <w:b/>
          <w:lang w:eastAsia="zh-CN"/>
        </w:rPr>
      </w:pPr>
      <w:r>
        <w:rPr>
          <w:b/>
          <w:lang w:eastAsia="zh-CN"/>
        </w:rPr>
        <w:t xml:space="preserve">2) </w:t>
      </w:r>
      <w:r>
        <w:rPr>
          <w:rFonts w:hint="eastAsia"/>
          <w:b/>
          <w:lang w:eastAsia="zh-CN"/>
        </w:rPr>
        <w:t>i</w:t>
      </w:r>
      <w:r>
        <w:rPr>
          <w:b/>
          <w:lang w:eastAsia="zh-CN"/>
        </w:rPr>
        <w:t>t is quite challenging for MNO to verify/match non-standardized data</w:t>
      </w:r>
    </w:p>
    <w:p w14:paraId="5726C171" w14:textId="77777777" w:rsidR="00404CAC" w:rsidRPr="004551DD" w:rsidRDefault="00404CAC" w:rsidP="00404CAC">
      <w:pPr>
        <w:overflowPunct w:val="0"/>
        <w:spacing w:before="120"/>
        <w:textAlignment w:val="baseline"/>
        <w:rPr>
          <w:b/>
          <w:lang w:eastAsia="zh-CN"/>
        </w:rPr>
      </w:pPr>
      <w:r>
        <w:rPr>
          <w:b/>
          <w:lang w:eastAsia="zh-CN"/>
        </w:rPr>
        <w:t xml:space="preserve">3) </w:t>
      </w:r>
      <w:r>
        <w:rPr>
          <w:rFonts w:hint="eastAsia"/>
          <w:b/>
          <w:lang w:eastAsia="zh-CN"/>
        </w:rPr>
        <w:t>i</w:t>
      </w:r>
      <w:r>
        <w:rPr>
          <w:b/>
          <w:lang w:eastAsia="zh-CN"/>
        </w:rPr>
        <w:t>t is quite challenging for MNO to have full control over non-standardized data</w:t>
      </w:r>
    </w:p>
    <w:p w14:paraId="04D7FA46" w14:textId="77777777" w:rsidR="00404CAC" w:rsidRDefault="00404CAC" w:rsidP="00404CAC">
      <w:pPr>
        <w:overflowPunct w:val="0"/>
        <w:spacing w:before="120"/>
        <w:textAlignment w:val="baseline"/>
        <w:rPr>
          <w:lang w:eastAsia="zh-CN"/>
        </w:rPr>
      </w:pPr>
    </w:p>
    <w:p w14:paraId="6CA90A52" w14:textId="374F23A9" w:rsidR="00404CAC" w:rsidRDefault="007F0D45" w:rsidP="00404CAC">
      <w:pPr>
        <w:overflowPunct w:val="0"/>
        <w:spacing w:before="120"/>
        <w:textAlignment w:val="baseline"/>
        <w:rPr>
          <w:lang w:eastAsia="zh-CN"/>
        </w:rPr>
      </w:pPr>
      <w:r w:rsidRPr="004551DD">
        <w:rPr>
          <w:rFonts w:hint="eastAsia"/>
          <w:b/>
          <w:lang w:eastAsia="zh-CN"/>
        </w:rPr>
        <w:t>P</w:t>
      </w:r>
      <w:r w:rsidRPr="004551DD">
        <w:rPr>
          <w:b/>
          <w:lang w:eastAsia="zh-CN"/>
        </w:rPr>
        <w:t xml:space="preserve">roposal 1: </w:t>
      </w:r>
      <w:r>
        <w:rPr>
          <w:b/>
          <w:lang w:eastAsia="zh-CN"/>
        </w:rPr>
        <w:t>For option</w:t>
      </w:r>
      <w:r w:rsidR="00D21331">
        <w:rPr>
          <w:b/>
          <w:lang w:eastAsia="zh-CN"/>
        </w:rPr>
        <w:t xml:space="preserve"> </w:t>
      </w:r>
      <w:r>
        <w:rPr>
          <w:b/>
          <w:lang w:eastAsia="zh-CN"/>
        </w:rPr>
        <w:t>2 and option</w:t>
      </w:r>
      <w:r w:rsidR="00D21331">
        <w:rPr>
          <w:b/>
          <w:lang w:eastAsia="zh-CN"/>
        </w:rPr>
        <w:t xml:space="preserve"> </w:t>
      </w:r>
      <w:r>
        <w:rPr>
          <w:b/>
          <w:lang w:eastAsia="zh-CN"/>
        </w:rPr>
        <w:t xml:space="preserve">3, </w:t>
      </w:r>
      <w:r w:rsidRPr="004551DD">
        <w:rPr>
          <w:b/>
          <w:lang w:eastAsia="zh-CN"/>
        </w:rPr>
        <w:t xml:space="preserve">RAN2 </w:t>
      </w:r>
      <w:r>
        <w:rPr>
          <w:b/>
          <w:lang w:eastAsia="zh-CN"/>
        </w:rPr>
        <w:t xml:space="preserve">to </w:t>
      </w:r>
      <w:r w:rsidRPr="004551DD">
        <w:rPr>
          <w:b/>
          <w:lang w:eastAsia="zh-CN"/>
        </w:rPr>
        <w:t>only adopt standardized data</w:t>
      </w:r>
      <w:r>
        <w:rPr>
          <w:b/>
          <w:lang w:eastAsia="zh-CN"/>
        </w:rPr>
        <w:t xml:space="preserve"> to implement full visibility, and exclude </w:t>
      </w:r>
      <w:r w:rsidRPr="00794127">
        <w:rPr>
          <w:b/>
          <w:lang w:eastAsia="zh-CN"/>
        </w:rPr>
        <w:t>non-standardized data</w:t>
      </w:r>
      <w:r>
        <w:rPr>
          <w:b/>
          <w:lang w:eastAsia="zh-CN"/>
        </w:rPr>
        <w:t>, i.e. partial/no visibility.</w:t>
      </w:r>
    </w:p>
    <w:p w14:paraId="3036C87B" w14:textId="5C378A56" w:rsidR="00A9461A" w:rsidRPr="00404CAC" w:rsidRDefault="00A9461A" w:rsidP="00C02CCE">
      <w:pPr>
        <w:rPr>
          <w:b/>
          <w:lang w:eastAsia="zh-CN"/>
        </w:rPr>
      </w:pP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3"/>
    <w:p w14:paraId="04CE9D31" w14:textId="4B5EA35D" w:rsidR="00F5298C" w:rsidRDefault="00F5298C" w:rsidP="00F5298C">
      <w:pPr>
        <w:pStyle w:val="References"/>
      </w:pPr>
      <w:r w:rsidRPr="00F5298C">
        <w:t xml:space="preserve">RP-243307, Way forward on </w:t>
      </w:r>
      <w:proofErr w:type="spellStart"/>
      <w:r w:rsidRPr="00F5298C">
        <w:t>AIML</w:t>
      </w:r>
      <w:proofErr w:type="spellEnd"/>
      <w:r w:rsidRPr="00F5298C">
        <w:t xml:space="preserve"> UE sided data collection</w:t>
      </w:r>
      <w:r>
        <w:t xml:space="preserve">, </w:t>
      </w:r>
      <w:r w:rsidRPr="00F5298C">
        <w:t>RAN2 Chair (</w:t>
      </w:r>
      <w:proofErr w:type="spellStart"/>
      <w:r w:rsidRPr="00F5298C">
        <w:t>InterDigital</w:t>
      </w:r>
      <w:proofErr w:type="spellEnd"/>
      <w:r w:rsidRPr="00F5298C">
        <w:t>)</w:t>
      </w:r>
    </w:p>
    <w:p w14:paraId="08AE13A9" w14:textId="704146B3" w:rsidR="00444434" w:rsidRDefault="007F0D45" w:rsidP="00F5298C">
      <w:pPr>
        <w:pStyle w:val="References"/>
      </w:pPr>
      <w:proofErr w:type="spellStart"/>
      <w:r w:rsidRPr="007F0D45">
        <w:t>Draft_RAN2_129_Meeting_Report_v1</w:t>
      </w:r>
      <w:proofErr w:type="spellEnd"/>
    </w:p>
    <w:p w14:paraId="5E013B04" w14:textId="77777777" w:rsidR="00F5298C" w:rsidRDefault="00F5298C" w:rsidP="00E04A9D">
      <w:pPr>
        <w:rPr>
          <w:rFonts w:eastAsiaTheme="minorEastAsia"/>
          <w:noProof/>
        </w:rPr>
      </w:pPr>
    </w:p>
    <w:sectPr w:rsidR="00F529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BBEED" w14:textId="77777777" w:rsidR="00F720F5" w:rsidRDefault="00F720F5">
      <w:r>
        <w:separator/>
      </w:r>
    </w:p>
  </w:endnote>
  <w:endnote w:type="continuationSeparator" w:id="0">
    <w:p w14:paraId="1DA516F0" w14:textId="77777777" w:rsidR="00F720F5" w:rsidRDefault="00F720F5">
      <w:r>
        <w:continuationSeparator/>
      </w:r>
    </w:p>
  </w:endnote>
  <w:endnote w:type="continuationNotice" w:id="1">
    <w:p w14:paraId="4A3C4D47" w14:textId="77777777" w:rsidR="00F720F5" w:rsidRDefault="00F72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75ADB" w14:textId="77777777" w:rsidR="00F720F5" w:rsidRDefault="00F720F5">
      <w:r>
        <w:separator/>
      </w:r>
    </w:p>
  </w:footnote>
  <w:footnote w:type="continuationSeparator" w:id="0">
    <w:p w14:paraId="3C9A6107" w14:textId="77777777" w:rsidR="00F720F5" w:rsidRDefault="00F720F5">
      <w:r>
        <w:continuationSeparator/>
      </w:r>
    </w:p>
  </w:footnote>
  <w:footnote w:type="continuationNotice" w:id="1">
    <w:p w14:paraId="6E4E7AAA" w14:textId="77777777" w:rsidR="00F720F5" w:rsidRDefault="00F720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970C224"/>
    <w:multiLevelType w:val="singleLevel"/>
    <w:tmpl w:val="C970C224"/>
    <w:lvl w:ilvl="0">
      <w:start w:val="1"/>
      <w:numFmt w:val="bullet"/>
      <w:lvlText w:val=""/>
      <w:lvlJc w:val="left"/>
      <w:pPr>
        <w:ind w:left="420" w:hanging="420"/>
      </w:pPr>
      <w:rPr>
        <w:rFonts w:ascii="Wingdings" w:hAnsi="Wingdings" w:hint="default"/>
      </w:rPr>
    </w:lvl>
  </w:abstractNum>
  <w:abstractNum w:abstractNumId="1" w15:restartNumberingAfterBreak="0">
    <w:nsid w:val="04A0171F"/>
    <w:multiLevelType w:val="hybridMultilevel"/>
    <w:tmpl w:val="5218CDE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31A8A"/>
    <w:multiLevelType w:val="hybridMultilevel"/>
    <w:tmpl w:val="A04621E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DE40D7"/>
    <w:multiLevelType w:val="hybridMultilevel"/>
    <w:tmpl w:val="7CFA261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A1106"/>
    <w:multiLevelType w:val="hybridMultilevel"/>
    <w:tmpl w:val="E8DE4A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98704E"/>
    <w:multiLevelType w:val="hybridMultilevel"/>
    <w:tmpl w:val="ABAA2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3AF64270"/>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32"/>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heme="minorEastAsia"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32ADC"/>
    <w:multiLevelType w:val="hybridMultilevel"/>
    <w:tmpl w:val="DAEE97C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2E2B61"/>
    <w:multiLevelType w:val="hybridMultilevel"/>
    <w:tmpl w:val="E56C179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5"/>
  </w:num>
  <w:num w:numId="4">
    <w:abstractNumId w:val="11"/>
  </w:num>
  <w:num w:numId="5">
    <w:abstractNumId w:val="0"/>
  </w:num>
  <w:num w:numId="6">
    <w:abstractNumId w:val="12"/>
  </w:num>
  <w:num w:numId="7">
    <w:abstractNumId w:val="1"/>
  </w:num>
  <w:num w:numId="8">
    <w:abstractNumId w:val="15"/>
  </w:num>
  <w:num w:numId="9">
    <w:abstractNumId w:val="8"/>
  </w:num>
  <w:num w:numId="10">
    <w:abstractNumId w:val="2"/>
  </w:num>
  <w:num w:numId="11">
    <w:abstractNumId w:val="9"/>
  </w:num>
  <w:num w:numId="12">
    <w:abstractNumId w:val="3"/>
  </w:num>
  <w:num w:numId="13">
    <w:abstractNumId w:val="13"/>
  </w:num>
  <w:num w:numId="14">
    <w:abstractNumId w:val="6"/>
  </w:num>
  <w:num w:numId="15">
    <w:abstractNumId w:val="10"/>
  </w:num>
  <w:num w:numId="16">
    <w:abstractNumId w:val="4"/>
  </w:num>
  <w:num w:numId="17">
    <w:abstractNumId w:val="16"/>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697"/>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5C"/>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54C"/>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2F1"/>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557"/>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814"/>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B35"/>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2F37"/>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6B6F"/>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6C2"/>
    <w:rsid w:val="00040753"/>
    <w:rsid w:val="00040C6E"/>
    <w:rsid w:val="00040E3D"/>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DD5"/>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C28"/>
    <w:rsid w:val="00054E0C"/>
    <w:rsid w:val="0005529F"/>
    <w:rsid w:val="000552AE"/>
    <w:rsid w:val="000553A3"/>
    <w:rsid w:val="0005541D"/>
    <w:rsid w:val="0005598C"/>
    <w:rsid w:val="00055A11"/>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77CC5"/>
    <w:rsid w:val="00080007"/>
    <w:rsid w:val="000804CF"/>
    <w:rsid w:val="00080BB7"/>
    <w:rsid w:val="00080C9A"/>
    <w:rsid w:val="00080EB4"/>
    <w:rsid w:val="000810D3"/>
    <w:rsid w:val="0008137A"/>
    <w:rsid w:val="00081476"/>
    <w:rsid w:val="000814C3"/>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702"/>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2"/>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32"/>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7F6"/>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9D9"/>
    <w:rsid w:val="000B1A6B"/>
    <w:rsid w:val="000B1C8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97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8A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175"/>
    <w:rsid w:val="000E7323"/>
    <w:rsid w:val="000E7A84"/>
    <w:rsid w:val="000E7B50"/>
    <w:rsid w:val="000E7CA3"/>
    <w:rsid w:val="000E7D3C"/>
    <w:rsid w:val="000E7D8C"/>
    <w:rsid w:val="000E7DC7"/>
    <w:rsid w:val="000E7E7C"/>
    <w:rsid w:val="000E7E82"/>
    <w:rsid w:val="000E7E93"/>
    <w:rsid w:val="000F02B7"/>
    <w:rsid w:val="000F02C4"/>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17"/>
    <w:rsid w:val="00102F13"/>
    <w:rsid w:val="00103096"/>
    <w:rsid w:val="001031DE"/>
    <w:rsid w:val="001031E0"/>
    <w:rsid w:val="00103248"/>
    <w:rsid w:val="00103310"/>
    <w:rsid w:val="00103312"/>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644"/>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BC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23B"/>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979"/>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12A"/>
    <w:rsid w:val="001263AA"/>
    <w:rsid w:val="0012642F"/>
    <w:rsid w:val="001264A9"/>
    <w:rsid w:val="00126839"/>
    <w:rsid w:val="00126929"/>
    <w:rsid w:val="00126C73"/>
    <w:rsid w:val="00126D14"/>
    <w:rsid w:val="00126ECE"/>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960"/>
    <w:rsid w:val="00134ADE"/>
    <w:rsid w:val="00134B88"/>
    <w:rsid w:val="00134F08"/>
    <w:rsid w:val="00134F64"/>
    <w:rsid w:val="00134F65"/>
    <w:rsid w:val="00135188"/>
    <w:rsid w:val="001357A1"/>
    <w:rsid w:val="00135A5E"/>
    <w:rsid w:val="00135D09"/>
    <w:rsid w:val="00135D5B"/>
    <w:rsid w:val="001360E1"/>
    <w:rsid w:val="0013628E"/>
    <w:rsid w:val="001368A8"/>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13"/>
    <w:rsid w:val="00143581"/>
    <w:rsid w:val="0014384A"/>
    <w:rsid w:val="00144040"/>
    <w:rsid w:val="001441EB"/>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A27"/>
    <w:rsid w:val="00153CB1"/>
    <w:rsid w:val="001544EF"/>
    <w:rsid w:val="001548F4"/>
    <w:rsid w:val="00154E0F"/>
    <w:rsid w:val="00155174"/>
    <w:rsid w:val="00155450"/>
    <w:rsid w:val="00155662"/>
    <w:rsid w:val="001556A0"/>
    <w:rsid w:val="001557FF"/>
    <w:rsid w:val="00155820"/>
    <w:rsid w:val="001559FA"/>
    <w:rsid w:val="00155A38"/>
    <w:rsid w:val="00155BAF"/>
    <w:rsid w:val="00155EC3"/>
    <w:rsid w:val="001561AB"/>
    <w:rsid w:val="0015623C"/>
    <w:rsid w:val="001562A2"/>
    <w:rsid w:val="00156374"/>
    <w:rsid w:val="0015640E"/>
    <w:rsid w:val="001566E0"/>
    <w:rsid w:val="00156736"/>
    <w:rsid w:val="001569B5"/>
    <w:rsid w:val="00156AE1"/>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349"/>
    <w:rsid w:val="001766C2"/>
    <w:rsid w:val="0017694D"/>
    <w:rsid w:val="00176A21"/>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00F"/>
    <w:rsid w:val="001853E6"/>
    <w:rsid w:val="00185699"/>
    <w:rsid w:val="0018588A"/>
    <w:rsid w:val="00185ACA"/>
    <w:rsid w:val="00185E3C"/>
    <w:rsid w:val="00185FC3"/>
    <w:rsid w:val="001860FE"/>
    <w:rsid w:val="001861F7"/>
    <w:rsid w:val="001862BC"/>
    <w:rsid w:val="0018636F"/>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709"/>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BC1"/>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39F"/>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B2B"/>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4A"/>
    <w:rsid w:val="001D6161"/>
    <w:rsid w:val="001D619A"/>
    <w:rsid w:val="001D622B"/>
    <w:rsid w:val="001D6442"/>
    <w:rsid w:val="001D6567"/>
    <w:rsid w:val="001D6902"/>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10C"/>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B8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4A"/>
    <w:rsid w:val="001E64D2"/>
    <w:rsid w:val="001E6830"/>
    <w:rsid w:val="001E69AD"/>
    <w:rsid w:val="001E6B8C"/>
    <w:rsid w:val="001E6E30"/>
    <w:rsid w:val="001E6E4D"/>
    <w:rsid w:val="001E6E4E"/>
    <w:rsid w:val="001E6E74"/>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971"/>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137"/>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47E"/>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2B80"/>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32"/>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CDE"/>
    <w:rsid w:val="00234F10"/>
    <w:rsid w:val="00234F1F"/>
    <w:rsid w:val="00234F8C"/>
    <w:rsid w:val="00234FAA"/>
    <w:rsid w:val="002352D4"/>
    <w:rsid w:val="002353B8"/>
    <w:rsid w:val="0023549B"/>
    <w:rsid w:val="00235542"/>
    <w:rsid w:val="00235552"/>
    <w:rsid w:val="002356D5"/>
    <w:rsid w:val="00235712"/>
    <w:rsid w:val="00235825"/>
    <w:rsid w:val="002358DF"/>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CEB"/>
    <w:rsid w:val="002470C3"/>
    <w:rsid w:val="00247103"/>
    <w:rsid w:val="0024713B"/>
    <w:rsid w:val="002473E2"/>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56A"/>
    <w:rsid w:val="002527F4"/>
    <w:rsid w:val="002528DD"/>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B1D"/>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67E27"/>
    <w:rsid w:val="002700E5"/>
    <w:rsid w:val="002702BA"/>
    <w:rsid w:val="002703F3"/>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4C4"/>
    <w:rsid w:val="002745C9"/>
    <w:rsid w:val="0027469B"/>
    <w:rsid w:val="0027476B"/>
    <w:rsid w:val="002747A3"/>
    <w:rsid w:val="00274829"/>
    <w:rsid w:val="002748D4"/>
    <w:rsid w:val="00274C06"/>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B7A"/>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1CC"/>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160"/>
    <w:rsid w:val="002922FB"/>
    <w:rsid w:val="0029237F"/>
    <w:rsid w:val="00292697"/>
    <w:rsid w:val="00292715"/>
    <w:rsid w:val="00292909"/>
    <w:rsid w:val="00292BB3"/>
    <w:rsid w:val="00292CB4"/>
    <w:rsid w:val="00292E24"/>
    <w:rsid w:val="00293858"/>
    <w:rsid w:val="00293873"/>
    <w:rsid w:val="00293E57"/>
    <w:rsid w:val="00293F26"/>
    <w:rsid w:val="00294229"/>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52"/>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4C9"/>
    <w:rsid w:val="002A075C"/>
    <w:rsid w:val="002A08E6"/>
    <w:rsid w:val="002A09ED"/>
    <w:rsid w:val="002A0CC8"/>
    <w:rsid w:val="002A173A"/>
    <w:rsid w:val="002A179D"/>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0A"/>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CF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1D4"/>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82"/>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29F"/>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81"/>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06"/>
    <w:rsid w:val="002E7E9F"/>
    <w:rsid w:val="002F0190"/>
    <w:rsid w:val="002F0760"/>
    <w:rsid w:val="002F097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E30"/>
    <w:rsid w:val="002F5F4F"/>
    <w:rsid w:val="002F5FEA"/>
    <w:rsid w:val="002F60C8"/>
    <w:rsid w:val="002F63E7"/>
    <w:rsid w:val="002F64D1"/>
    <w:rsid w:val="002F66AC"/>
    <w:rsid w:val="002F6BF9"/>
    <w:rsid w:val="002F70F9"/>
    <w:rsid w:val="002F7194"/>
    <w:rsid w:val="002F74F2"/>
    <w:rsid w:val="002F7747"/>
    <w:rsid w:val="002F78EB"/>
    <w:rsid w:val="002F7983"/>
    <w:rsid w:val="002F79FF"/>
    <w:rsid w:val="002F7BE3"/>
    <w:rsid w:val="002F7BE4"/>
    <w:rsid w:val="002F7DBC"/>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7A5"/>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739"/>
    <w:rsid w:val="00312921"/>
    <w:rsid w:val="00312BBB"/>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ED"/>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83A"/>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5DA"/>
    <w:rsid w:val="0033299F"/>
    <w:rsid w:val="00332EF2"/>
    <w:rsid w:val="003332F6"/>
    <w:rsid w:val="003332F7"/>
    <w:rsid w:val="00333351"/>
    <w:rsid w:val="00333429"/>
    <w:rsid w:val="003336B3"/>
    <w:rsid w:val="0033379C"/>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0FE7"/>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2FF6"/>
    <w:rsid w:val="00363416"/>
    <w:rsid w:val="0036341B"/>
    <w:rsid w:val="003636B0"/>
    <w:rsid w:val="003636CD"/>
    <w:rsid w:val="003638D7"/>
    <w:rsid w:val="00363927"/>
    <w:rsid w:val="003639B6"/>
    <w:rsid w:val="00363E4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00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61E"/>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B93"/>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16"/>
    <w:rsid w:val="003B1DC3"/>
    <w:rsid w:val="003B1F7F"/>
    <w:rsid w:val="003B29C7"/>
    <w:rsid w:val="003B2C52"/>
    <w:rsid w:val="003B2CBC"/>
    <w:rsid w:val="003B2F64"/>
    <w:rsid w:val="003B32AE"/>
    <w:rsid w:val="003B3522"/>
    <w:rsid w:val="003B352D"/>
    <w:rsid w:val="003B3575"/>
    <w:rsid w:val="003B3614"/>
    <w:rsid w:val="003B3773"/>
    <w:rsid w:val="003B3841"/>
    <w:rsid w:val="003B3DD0"/>
    <w:rsid w:val="003B3EF5"/>
    <w:rsid w:val="003B408B"/>
    <w:rsid w:val="003B4350"/>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F8"/>
    <w:rsid w:val="003C3FDB"/>
    <w:rsid w:val="003C411C"/>
    <w:rsid w:val="003C41DD"/>
    <w:rsid w:val="003C420E"/>
    <w:rsid w:val="003C426D"/>
    <w:rsid w:val="003C4768"/>
    <w:rsid w:val="003C4CDF"/>
    <w:rsid w:val="003C5198"/>
    <w:rsid w:val="003C5386"/>
    <w:rsid w:val="003C57D7"/>
    <w:rsid w:val="003C5BD3"/>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389"/>
    <w:rsid w:val="003D164A"/>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834"/>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1F40"/>
    <w:rsid w:val="003E212F"/>
    <w:rsid w:val="003E273F"/>
    <w:rsid w:val="003E2976"/>
    <w:rsid w:val="003E29DD"/>
    <w:rsid w:val="003E2AC3"/>
    <w:rsid w:val="003E2D47"/>
    <w:rsid w:val="003E30BE"/>
    <w:rsid w:val="003E3425"/>
    <w:rsid w:val="003E34B9"/>
    <w:rsid w:val="003E3627"/>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60E"/>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AB"/>
    <w:rsid w:val="003F3D0A"/>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CAC"/>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D03"/>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C54"/>
    <w:rsid w:val="00416E5D"/>
    <w:rsid w:val="00416E64"/>
    <w:rsid w:val="00416ED9"/>
    <w:rsid w:val="00416F8E"/>
    <w:rsid w:val="00416F94"/>
    <w:rsid w:val="00417069"/>
    <w:rsid w:val="00417115"/>
    <w:rsid w:val="00417356"/>
    <w:rsid w:val="004173B2"/>
    <w:rsid w:val="00417D28"/>
    <w:rsid w:val="00420117"/>
    <w:rsid w:val="00420354"/>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8AF"/>
    <w:rsid w:val="00424A4B"/>
    <w:rsid w:val="00424C97"/>
    <w:rsid w:val="00425044"/>
    <w:rsid w:val="004256C0"/>
    <w:rsid w:val="004257DF"/>
    <w:rsid w:val="004258BF"/>
    <w:rsid w:val="00425B3D"/>
    <w:rsid w:val="00425C87"/>
    <w:rsid w:val="00425DA7"/>
    <w:rsid w:val="00425FF6"/>
    <w:rsid w:val="00426106"/>
    <w:rsid w:val="00426266"/>
    <w:rsid w:val="004263FD"/>
    <w:rsid w:val="004264D5"/>
    <w:rsid w:val="004264E1"/>
    <w:rsid w:val="0042688A"/>
    <w:rsid w:val="00426A17"/>
    <w:rsid w:val="0042713E"/>
    <w:rsid w:val="00427145"/>
    <w:rsid w:val="0042729F"/>
    <w:rsid w:val="00427966"/>
    <w:rsid w:val="0042796F"/>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4"/>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43D"/>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434"/>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C5"/>
    <w:rsid w:val="00446CA1"/>
    <w:rsid w:val="00447035"/>
    <w:rsid w:val="0044707F"/>
    <w:rsid w:val="00447100"/>
    <w:rsid w:val="00447534"/>
    <w:rsid w:val="00447587"/>
    <w:rsid w:val="0044759B"/>
    <w:rsid w:val="0044796F"/>
    <w:rsid w:val="00447B29"/>
    <w:rsid w:val="00447C3D"/>
    <w:rsid w:val="00447D89"/>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1DD"/>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376"/>
    <w:rsid w:val="004604E4"/>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284"/>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268"/>
    <w:rsid w:val="00473341"/>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5B4"/>
    <w:rsid w:val="004758F8"/>
    <w:rsid w:val="00475CE0"/>
    <w:rsid w:val="00475D0C"/>
    <w:rsid w:val="0047609E"/>
    <w:rsid w:val="0047616B"/>
    <w:rsid w:val="00476325"/>
    <w:rsid w:val="00476468"/>
    <w:rsid w:val="00476666"/>
    <w:rsid w:val="00476827"/>
    <w:rsid w:val="00476A25"/>
    <w:rsid w:val="00476BD4"/>
    <w:rsid w:val="00476D1C"/>
    <w:rsid w:val="00476DB4"/>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870"/>
    <w:rsid w:val="00484A77"/>
    <w:rsid w:val="00484BE0"/>
    <w:rsid w:val="00484D0D"/>
    <w:rsid w:val="004850B1"/>
    <w:rsid w:val="004850C0"/>
    <w:rsid w:val="00485394"/>
    <w:rsid w:val="0048540F"/>
    <w:rsid w:val="00485970"/>
    <w:rsid w:val="00485B7E"/>
    <w:rsid w:val="00485BB3"/>
    <w:rsid w:val="00485C0D"/>
    <w:rsid w:val="00485DDD"/>
    <w:rsid w:val="004861FB"/>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3A"/>
    <w:rsid w:val="00497742"/>
    <w:rsid w:val="0049780D"/>
    <w:rsid w:val="00497ACD"/>
    <w:rsid w:val="00497D85"/>
    <w:rsid w:val="00497D9E"/>
    <w:rsid w:val="004A019D"/>
    <w:rsid w:val="004A026D"/>
    <w:rsid w:val="004A072A"/>
    <w:rsid w:val="004A08E9"/>
    <w:rsid w:val="004A0A04"/>
    <w:rsid w:val="004A0D7B"/>
    <w:rsid w:val="004A0D99"/>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2BA"/>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52"/>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F0D"/>
    <w:rsid w:val="004C012F"/>
    <w:rsid w:val="004C01A8"/>
    <w:rsid w:val="004C026E"/>
    <w:rsid w:val="004C029B"/>
    <w:rsid w:val="004C0722"/>
    <w:rsid w:val="004C0817"/>
    <w:rsid w:val="004C0864"/>
    <w:rsid w:val="004C0ADC"/>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A9"/>
    <w:rsid w:val="004C6E5A"/>
    <w:rsid w:val="004C6E73"/>
    <w:rsid w:val="004C6E7E"/>
    <w:rsid w:val="004C7056"/>
    <w:rsid w:val="004C7208"/>
    <w:rsid w:val="004C7529"/>
    <w:rsid w:val="004C75D0"/>
    <w:rsid w:val="004C765C"/>
    <w:rsid w:val="004C77CF"/>
    <w:rsid w:val="004C7948"/>
    <w:rsid w:val="004C7BB8"/>
    <w:rsid w:val="004C7C3D"/>
    <w:rsid w:val="004C7C60"/>
    <w:rsid w:val="004D005E"/>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CD1"/>
    <w:rsid w:val="004D1D3B"/>
    <w:rsid w:val="004D1D91"/>
    <w:rsid w:val="004D1FD9"/>
    <w:rsid w:val="004D22C3"/>
    <w:rsid w:val="004D2429"/>
    <w:rsid w:val="004D27F1"/>
    <w:rsid w:val="004D2977"/>
    <w:rsid w:val="004D2D31"/>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08E"/>
    <w:rsid w:val="004D640F"/>
    <w:rsid w:val="004D6449"/>
    <w:rsid w:val="004D686E"/>
    <w:rsid w:val="004D69D6"/>
    <w:rsid w:val="004D6C9A"/>
    <w:rsid w:val="004D6CF9"/>
    <w:rsid w:val="004D6F4D"/>
    <w:rsid w:val="004D6F95"/>
    <w:rsid w:val="004D70C0"/>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6B"/>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9A"/>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5D1"/>
    <w:rsid w:val="005108E3"/>
    <w:rsid w:val="00510911"/>
    <w:rsid w:val="00510C72"/>
    <w:rsid w:val="00510C7F"/>
    <w:rsid w:val="005116D4"/>
    <w:rsid w:val="0051177D"/>
    <w:rsid w:val="00511B67"/>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4FC"/>
    <w:rsid w:val="00514CC2"/>
    <w:rsid w:val="00514D3A"/>
    <w:rsid w:val="00514E03"/>
    <w:rsid w:val="00514EDC"/>
    <w:rsid w:val="005157A9"/>
    <w:rsid w:val="00515881"/>
    <w:rsid w:val="00515CCB"/>
    <w:rsid w:val="00516232"/>
    <w:rsid w:val="005163DD"/>
    <w:rsid w:val="00516786"/>
    <w:rsid w:val="0051690E"/>
    <w:rsid w:val="005173A7"/>
    <w:rsid w:val="005173C1"/>
    <w:rsid w:val="00517636"/>
    <w:rsid w:val="005176AB"/>
    <w:rsid w:val="005177E1"/>
    <w:rsid w:val="00517DA7"/>
    <w:rsid w:val="0052007E"/>
    <w:rsid w:val="00520507"/>
    <w:rsid w:val="005206BA"/>
    <w:rsid w:val="00520803"/>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16A"/>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06A"/>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483"/>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3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7"/>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972"/>
    <w:rsid w:val="00572A65"/>
    <w:rsid w:val="00572AF3"/>
    <w:rsid w:val="005733AD"/>
    <w:rsid w:val="00573B45"/>
    <w:rsid w:val="00573DA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2D1"/>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130"/>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9F3"/>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AEB"/>
    <w:rsid w:val="005B1EDD"/>
    <w:rsid w:val="005B1F78"/>
    <w:rsid w:val="005B2225"/>
    <w:rsid w:val="005B23ED"/>
    <w:rsid w:val="005B25C6"/>
    <w:rsid w:val="005B25CE"/>
    <w:rsid w:val="005B267D"/>
    <w:rsid w:val="005B2799"/>
    <w:rsid w:val="005B286C"/>
    <w:rsid w:val="005B288A"/>
    <w:rsid w:val="005B2B6D"/>
    <w:rsid w:val="005B2B77"/>
    <w:rsid w:val="005B2C94"/>
    <w:rsid w:val="005B2C96"/>
    <w:rsid w:val="005B2D3A"/>
    <w:rsid w:val="005B2DD8"/>
    <w:rsid w:val="005B32AC"/>
    <w:rsid w:val="005B33FB"/>
    <w:rsid w:val="005B3A72"/>
    <w:rsid w:val="005B3C9E"/>
    <w:rsid w:val="005B3D4A"/>
    <w:rsid w:val="005B4099"/>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D1"/>
    <w:rsid w:val="005B68F8"/>
    <w:rsid w:val="005B6BB9"/>
    <w:rsid w:val="005B708C"/>
    <w:rsid w:val="005B75B9"/>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4E"/>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C8E"/>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EE5"/>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1AE"/>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E73"/>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C4"/>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93"/>
    <w:rsid w:val="006233E6"/>
    <w:rsid w:val="00623482"/>
    <w:rsid w:val="006234C4"/>
    <w:rsid w:val="00623831"/>
    <w:rsid w:val="00623A55"/>
    <w:rsid w:val="00623EF3"/>
    <w:rsid w:val="00624064"/>
    <w:rsid w:val="00624201"/>
    <w:rsid w:val="0062433D"/>
    <w:rsid w:val="006244C9"/>
    <w:rsid w:val="006245F6"/>
    <w:rsid w:val="00624694"/>
    <w:rsid w:val="0062475D"/>
    <w:rsid w:val="006247E8"/>
    <w:rsid w:val="0062495F"/>
    <w:rsid w:val="006249B9"/>
    <w:rsid w:val="00624A64"/>
    <w:rsid w:val="00624B92"/>
    <w:rsid w:val="00624C31"/>
    <w:rsid w:val="00624CE0"/>
    <w:rsid w:val="00624D3D"/>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6F"/>
    <w:rsid w:val="0063039F"/>
    <w:rsid w:val="006304BC"/>
    <w:rsid w:val="00630DCE"/>
    <w:rsid w:val="00630E1F"/>
    <w:rsid w:val="0063120A"/>
    <w:rsid w:val="006314A7"/>
    <w:rsid w:val="0063150B"/>
    <w:rsid w:val="00631585"/>
    <w:rsid w:val="00631726"/>
    <w:rsid w:val="0063176F"/>
    <w:rsid w:val="00631C1E"/>
    <w:rsid w:val="00631CA0"/>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8A"/>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259"/>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1BC"/>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6F46"/>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665"/>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B42"/>
    <w:rsid w:val="006B0C16"/>
    <w:rsid w:val="006B0DE6"/>
    <w:rsid w:val="006B120D"/>
    <w:rsid w:val="006B12F9"/>
    <w:rsid w:val="006B1413"/>
    <w:rsid w:val="006B17E7"/>
    <w:rsid w:val="006B18CC"/>
    <w:rsid w:val="006B19E8"/>
    <w:rsid w:val="006B1A8A"/>
    <w:rsid w:val="006B1C1E"/>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D64"/>
    <w:rsid w:val="006C2EA8"/>
    <w:rsid w:val="006C2F65"/>
    <w:rsid w:val="006C3080"/>
    <w:rsid w:val="006C30C0"/>
    <w:rsid w:val="006C31FB"/>
    <w:rsid w:val="006C3387"/>
    <w:rsid w:val="006C374B"/>
    <w:rsid w:val="006C37D4"/>
    <w:rsid w:val="006C39FF"/>
    <w:rsid w:val="006C3AD8"/>
    <w:rsid w:val="006C3CA7"/>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52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7D"/>
    <w:rsid w:val="006E0BB0"/>
    <w:rsid w:val="006E0CA7"/>
    <w:rsid w:val="006E0E0A"/>
    <w:rsid w:val="006E0FB0"/>
    <w:rsid w:val="006E113E"/>
    <w:rsid w:val="006E1209"/>
    <w:rsid w:val="006E1263"/>
    <w:rsid w:val="006E12C3"/>
    <w:rsid w:val="006E13DF"/>
    <w:rsid w:val="006E147A"/>
    <w:rsid w:val="006E1798"/>
    <w:rsid w:val="006E189B"/>
    <w:rsid w:val="006E18BB"/>
    <w:rsid w:val="006E1A5A"/>
    <w:rsid w:val="006E1F97"/>
    <w:rsid w:val="006E20D6"/>
    <w:rsid w:val="006E22BC"/>
    <w:rsid w:val="006E231A"/>
    <w:rsid w:val="006E2331"/>
    <w:rsid w:val="006E23E4"/>
    <w:rsid w:val="006E2529"/>
    <w:rsid w:val="006E26F6"/>
    <w:rsid w:val="006E27FC"/>
    <w:rsid w:val="006E29D0"/>
    <w:rsid w:val="006E2BF1"/>
    <w:rsid w:val="006E2C5A"/>
    <w:rsid w:val="006E2ED7"/>
    <w:rsid w:val="006E3038"/>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A55"/>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DA"/>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0E6A"/>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24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68"/>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78"/>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0F"/>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9BC"/>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38"/>
    <w:rsid w:val="00744018"/>
    <w:rsid w:val="007441E7"/>
    <w:rsid w:val="0074427E"/>
    <w:rsid w:val="007445F8"/>
    <w:rsid w:val="00744894"/>
    <w:rsid w:val="00744A64"/>
    <w:rsid w:val="00744B41"/>
    <w:rsid w:val="00744D47"/>
    <w:rsid w:val="00744E15"/>
    <w:rsid w:val="00744E98"/>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605"/>
    <w:rsid w:val="00751741"/>
    <w:rsid w:val="00751A64"/>
    <w:rsid w:val="00751ABB"/>
    <w:rsid w:val="00751B83"/>
    <w:rsid w:val="00751CC9"/>
    <w:rsid w:val="00751FF1"/>
    <w:rsid w:val="00752055"/>
    <w:rsid w:val="007525F1"/>
    <w:rsid w:val="007526E2"/>
    <w:rsid w:val="00752849"/>
    <w:rsid w:val="00752882"/>
    <w:rsid w:val="00752894"/>
    <w:rsid w:val="00752E77"/>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57E7A"/>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2FA6"/>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4C64"/>
    <w:rsid w:val="00765129"/>
    <w:rsid w:val="00765884"/>
    <w:rsid w:val="00765AB7"/>
    <w:rsid w:val="00765AFF"/>
    <w:rsid w:val="00765CAA"/>
    <w:rsid w:val="00765EC6"/>
    <w:rsid w:val="00765ED3"/>
    <w:rsid w:val="00765FE0"/>
    <w:rsid w:val="0076603A"/>
    <w:rsid w:val="00766765"/>
    <w:rsid w:val="00766776"/>
    <w:rsid w:val="0076681D"/>
    <w:rsid w:val="00766971"/>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6F"/>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6D"/>
    <w:rsid w:val="00782882"/>
    <w:rsid w:val="00782911"/>
    <w:rsid w:val="0078292F"/>
    <w:rsid w:val="00782C52"/>
    <w:rsid w:val="00782F0F"/>
    <w:rsid w:val="0078302A"/>
    <w:rsid w:val="0078305C"/>
    <w:rsid w:val="0078305E"/>
    <w:rsid w:val="00783204"/>
    <w:rsid w:val="00783207"/>
    <w:rsid w:val="007839FC"/>
    <w:rsid w:val="00783BD8"/>
    <w:rsid w:val="00783C4D"/>
    <w:rsid w:val="00783E1D"/>
    <w:rsid w:val="00783F52"/>
    <w:rsid w:val="0078471F"/>
    <w:rsid w:val="0078483B"/>
    <w:rsid w:val="0078488E"/>
    <w:rsid w:val="007848D0"/>
    <w:rsid w:val="00784BDE"/>
    <w:rsid w:val="00784DC3"/>
    <w:rsid w:val="00784EED"/>
    <w:rsid w:val="00784F2A"/>
    <w:rsid w:val="00785321"/>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68E"/>
    <w:rsid w:val="00787761"/>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127"/>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3FFF"/>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6F2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4D"/>
    <w:rsid w:val="007C4673"/>
    <w:rsid w:val="007C46C5"/>
    <w:rsid w:val="007C46DB"/>
    <w:rsid w:val="007C46EE"/>
    <w:rsid w:val="007C4AA3"/>
    <w:rsid w:val="007C4B1B"/>
    <w:rsid w:val="007C5067"/>
    <w:rsid w:val="007C50A3"/>
    <w:rsid w:val="007C5772"/>
    <w:rsid w:val="007C580D"/>
    <w:rsid w:val="007C5B08"/>
    <w:rsid w:val="007C5D48"/>
    <w:rsid w:val="007C5D58"/>
    <w:rsid w:val="007C5D9F"/>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7F"/>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D45"/>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48B"/>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C96"/>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735"/>
    <w:rsid w:val="00806AAF"/>
    <w:rsid w:val="00806D25"/>
    <w:rsid w:val="008070AC"/>
    <w:rsid w:val="00807321"/>
    <w:rsid w:val="0080776B"/>
    <w:rsid w:val="0080781F"/>
    <w:rsid w:val="008078A7"/>
    <w:rsid w:val="008078BF"/>
    <w:rsid w:val="008078F4"/>
    <w:rsid w:val="00807928"/>
    <w:rsid w:val="008101FD"/>
    <w:rsid w:val="008102DE"/>
    <w:rsid w:val="00810802"/>
    <w:rsid w:val="00810AB5"/>
    <w:rsid w:val="00810D57"/>
    <w:rsid w:val="00810D8D"/>
    <w:rsid w:val="00810F1F"/>
    <w:rsid w:val="0081124A"/>
    <w:rsid w:val="00811250"/>
    <w:rsid w:val="00811251"/>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53C"/>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AF5"/>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A91"/>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696"/>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174"/>
    <w:rsid w:val="00836231"/>
    <w:rsid w:val="008362DD"/>
    <w:rsid w:val="008365CD"/>
    <w:rsid w:val="00836723"/>
    <w:rsid w:val="008367ED"/>
    <w:rsid w:val="00836A03"/>
    <w:rsid w:val="00836DDF"/>
    <w:rsid w:val="00837228"/>
    <w:rsid w:val="008376F6"/>
    <w:rsid w:val="008378D5"/>
    <w:rsid w:val="00837C83"/>
    <w:rsid w:val="00837D5B"/>
    <w:rsid w:val="00837DE2"/>
    <w:rsid w:val="00837EE1"/>
    <w:rsid w:val="0084047D"/>
    <w:rsid w:val="00840575"/>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1DF2"/>
    <w:rsid w:val="008421C3"/>
    <w:rsid w:val="008424F7"/>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5E"/>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DC3"/>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17A"/>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B62"/>
    <w:rsid w:val="00882C40"/>
    <w:rsid w:val="00882C86"/>
    <w:rsid w:val="00882E50"/>
    <w:rsid w:val="00882FAE"/>
    <w:rsid w:val="00883032"/>
    <w:rsid w:val="00883033"/>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7C"/>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AEB"/>
    <w:rsid w:val="008A6DEE"/>
    <w:rsid w:val="008A72CD"/>
    <w:rsid w:val="008A73B2"/>
    <w:rsid w:val="008A7748"/>
    <w:rsid w:val="008A774F"/>
    <w:rsid w:val="008A796D"/>
    <w:rsid w:val="008A7A5B"/>
    <w:rsid w:val="008A7E1C"/>
    <w:rsid w:val="008B008F"/>
    <w:rsid w:val="008B01C1"/>
    <w:rsid w:val="008B043F"/>
    <w:rsid w:val="008B058C"/>
    <w:rsid w:val="008B0654"/>
    <w:rsid w:val="008B078E"/>
    <w:rsid w:val="008B07EA"/>
    <w:rsid w:val="008B0808"/>
    <w:rsid w:val="008B0937"/>
    <w:rsid w:val="008B09FA"/>
    <w:rsid w:val="008B0AEC"/>
    <w:rsid w:val="008B0F72"/>
    <w:rsid w:val="008B1104"/>
    <w:rsid w:val="008B1D39"/>
    <w:rsid w:val="008B1E53"/>
    <w:rsid w:val="008B1E5B"/>
    <w:rsid w:val="008B1F95"/>
    <w:rsid w:val="008B2124"/>
    <w:rsid w:val="008B23E2"/>
    <w:rsid w:val="008B2677"/>
    <w:rsid w:val="008B2900"/>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D82"/>
    <w:rsid w:val="008B6FEC"/>
    <w:rsid w:val="008B707C"/>
    <w:rsid w:val="008B747E"/>
    <w:rsid w:val="008B76FE"/>
    <w:rsid w:val="008B7709"/>
    <w:rsid w:val="008B7B08"/>
    <w:rsid w:val="008B7EC0"/>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5DA4"/>
    <w:rsid w:val="008C6147"/>
    <w:rsid w:val="008C6184"/>
    <w:rsid w:val="008C62B8"/>
    <w:rsid w:val="008C6398"/>
    <w:rsid w:val="008C6818"/>
    <w:rsid w:val="008C6840"/>
    <w:rsid w:val="008C6946"/>
    <w:rsid w:val="008C72F4"/>
    <w:rsid w:val="008C785E"/>
    <w:rsid w:val="008C798A"/>
    <w:rsid w:val="008C7D03"/>
    <w:rsid w:val="008D020E"/>
    <w:rsid w:val="008D0368"/>
    <w:rsid w:val="008D0399"/>
    <w:rsid w:val="008D03C8"/>
    <w:rsid w:val="008D0891"/>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F5"/>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3DA1"/>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175"/>
    <w:rsid w:val="008E4353"/>
    <w:rsid w:val="008E490E"/>
    <w:rsid w:val="008E4A9E"/>
    <w:rsid w:val="008E4B6C"/>
    <w:rsid w:val="008E529D"/>
    <w:rsid w:val="008E5453"/>
    <w:rsid w:val="008E5612"/>
    <w:rsid w:val="008E56F9"/>
    <w:rsid w:val="008E572D"/>
    <w:rsid w:val="008E596F"/>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C5"/>
    <w:rsid w:val="008F62D6"/>
    <w:rsid w:val="008F644E"/>
    <w:rsid w:val="008F651A"/>
    <w:rsid w:val="008F66FE"/>
    <w:rsid w:val="008F6F89"/>
    <w:rsid w:val="008F6FD3"/>
    <w:rsid w:val="008F72CC"/>
    <w:rsid w:val="008F72CD"/>
    <w:rsid w:val="008F75E3"/>
    <w:rsid w:val="008F7823"/>
    <w:rsid w:val="008F7BCC"/>
    <w:rsid w:val="008F7E2C"/>
    <w:rsid w:val="008F7F9D"/>
    <w:rsid w:val="00900079"/>
    <w:rsid w:val="00900231"/>
    <w:rsid w:val="00900287"/>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1B2"/>
    <w:rsid w:val="009232BF"/>
    <w:rsid w:val="009232C9"/>
    <w:rsid w:val="0092346F"/>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008"/>
    <w:rsid w:val="0093019F"/>
    <w:rsid w:val="00930826"/>
    <w:rsid w:val="0093094D"/>
    <w:rsid w:val="009309D9"/>
    <w:rsid w:val="00930C85"/>
    <w:rsid w:val="00930EB2"/>
    <w:rsid w:val="0093132F"/>
    <w:rsid w:val="0093145E"/>
    <w:rsid w:val="00931562"/>
    <w:rsid w:val="009318B5"/>
    <w:rsid w:val="00931AA7"/>
    <w:rsid w:val="00931C91"/>
    <w:rsid w:val="00931EA9"/>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D3F"/>
    <w:rsid w:val="00935F33"/>
    <w:rsid w:val="00935F9E"/>
    <w:rsid w:val="00936149"/>
    <w:rsid w:val="0093634C"/>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AA9"/>
    <w:rsid w:val="00942C05"/>
    <w:rsid w:val="00942C80"/>
    <w:rsid w:val="00943197"/>
    <w:rsid w:val="009435F2"/>
    <w:rsid w:val="00943994"/>
    <w:rsid w:val="00943CDC"/>
    <w:rsid w:val="009442DA"/>
    <w:rsid w:val="00944604"/>
    <w:rsid w:val="00944713"/>
    <w:rsid w:val="00944978"/>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C2F"/>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365"/>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1FC9"/>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A97"/>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AD"/>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25"/>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C5"/>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3EE"/>
    <w:rsid w:val="009A14A7"/>
    <w:rsid w:val="009A14EF"/>
    <w:rsid w:val="009A1608"/>
    <w:rsid w:val="009A18DC"/>
    <w:rsid w:val="009A1B6F"/>
    <w:rsid w:val="009A1C42"/>
    <w:rsid w:val="009A1F09"/>
    <w:rsid w:val="009A1F22"/>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257"/>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5A"/>
    <w:rsid w:val="009B65F8"/>
    <w:rsid w:val="009B66AC"/>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75E"/>
    <w:rsid w:val="009C09AA"/>
    <w:rsid w:val="009C0A0F"/>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1F8"/>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28"/>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55"/>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66C"/>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9AB"/>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12"/>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3E4"/>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4D"/>
    <w:rsid w:val="00A1767C"/>
    <w:rsid w:val="00A1785B"/>
    <w:rsid w:val="00A179FF"/>
    <w:rsid w:val="00A17A10"/>
    <w:rsid w:val="00A17C57"/>
    <w:rsid w:val="00A17C9C"/>
    <w:rsid w:val="00A17CA4"/>
    <w:rsid w:val="00A20305"/>
    <w:rsid w:val="00A2054D"/>
    <w:rsid w:val="00A207C0"/>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7F4"/>
    <w:rsid w:val="00A23A99"/>
    <w:rsid w:val="00A23DE3"/>
    <w:rsid w:val="00A2428A"/>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9D8"/>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878"/>
    <w:rsid w:val="00A33D9B"/>
    <w:rsid w:val="00A34067"/>
    <w:rsid w:val="00A34113"/>
    <w:rsid w:val="00A3432B"/>
    <w:rsid w:val="00A343D1"/>
    <w:rsid w:val="00A34465"/>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0E4"/>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7F"/>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5"/>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9E0"/>
    <w:rsid w:val="00A84CEA"/>
    <w:rsid w:val="00A8557B"/>
    <w:rsid w:val="00A8561F"/>
    <w:rsid w:val="00A8581B"/>
    <w:rsid w:val="00A85A05"/>
    <w:rsid w:val="00A86257"/>
    <w:rsid w:val="00A86281"/>
    <w:rsid w:val="00A86371"/>
    <w:rsid w:val="00A863AA"/>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C21"/>
    <w:rsid w:val="00A91D11"/>
    <w:rsid w:val="00A91D8B"/>
    <w:rsid w:val="00A91E5A"/>
    <w:rsid w:val="00A92124"/>
    <w:rsid w:val="00A9215C"/>
    <w:rsid w:val="00A9220D"/>
    <w:rsid w:val="00A922A2"/>
    <w:rsid w:val="00A923CA"/>
    <w:rsid w:val="00A92503"/>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1A"/>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107"/>
    <w:rsid w:val="00A963C7"/>
    <w:rsid w:val="00A96746"/>
    <w:rsid w:val="00A96B2D"/>
    <w:rsid w:val="00A96CC3"/>
    <w:rsid w:val="00A97087"/>
    <w:rsid w:val="00A972C0"/>
    <w:rsid w:val="00A97432"/>
    <w:rsid w:val="00A974B6"/>
    <w:rsid w:val="00A97559"/>
    <w:rsid w:val="00A97BC1"/>
    <w:rsid w:val="00A97CBA"/>
    <w:rsid w:val="00A97E08"/>
    <w:rsid w:val="00A97EF1"/>
    <w:rsid w:val="00AA0001"/>
    <w:rsid w:val="00AA0353"/>
    <w:rsid w:val="00AA0726"/>
    <w:rsid w:val="00AA086F"/>
    <w:rsid w:val="00AA0F0B"/>
    <w:rsid w:val="00AA1252"/>
    <w:rsid w:val="00AA12B6"/>
    <w:rsid w:val="00AA1460"/>
    <w:rsid w:val="00AA1626"/>
    <w:rsid w:val="00AA1716"/>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B6B"/>
    <w:rsid w:val="00AB3E39"/>
    <w:rsid w:val="00AB3F38"/>
    <w:rsid w:val="00AB43EC"/>
    <w:rsid w:val="00AB4410"/>
    <w:rsid w:val="00AB4B40"/>
    <w:rsid w:val="00AB4BF4"/>
    <w:rsid w:val="00AB4C95"/>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7F1"/>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BEB"/>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0F7B"/>
    <w:rsid w:val="00AE102F"/>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93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25"/>
    <w:rsid w:val="00B00F61"/>
    <w:rsid w:val="00B00FBB"/>
    <w:rsid w:val="00B0128C"/>
    <w:rsid w:val="00B01DBF"/>
    <w:rsid w:val="00B021C7"/>
    <w:rsid w:val="00B021EB"/>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91C"/>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4D5"/>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D18"/>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BF5"/>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CEE"/>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32B"/>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B55"/>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63"/>
    <w:rsid w:val="00B64CD3"/>
    <w:rsid w:val="00B64F85"/>
    <w:rsid w:val="00B65139"/>
    <w:rsid w:val="00B65446"/>
    <w:rsid w:val="00B655EF"/>
    <w:rsid w:val="00B65778"/>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9C1"/>
    <w:rsid w:val="00B91A2B"/>
    <w:rsid w:val="00B91EA5"/>
    <w:rsid w:val="00B92084"/>
    <w:rsid w:val="00B92248"/>
    <w:rsid w:val="00B923B9"/>
    <w:rsid w:val="00B92761"/>
    <w:rsid w:val="00B92797"/>
    <w:rsid w:val="00B92968"/>
    <w:rsid w:val="00B92A88"/>
    <w:rsid w:val="00B92AF5"/>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49A"/>
    <w:rsid w:val="00B956BD"/>
    <w:rsid w:val="00B956DD"/>
    <w:rsid w:val="00B957FE"/>
    <w:rsid w:val="00B9583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3DB"/>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7F2"/>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8BB"/>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5AFB"/>
    <w:rsid w:val="00BC6127"/>
    <w:rsid w:val="00BC6337"/>
    <w:rsid w:val="00BC65F1"/>
    <w:rsid w:val="00BC6F5F"/>
    <w:rsid w:val="00BC6FD6"/>
    <w:rsid w:val="00BC730E"/>
    <w:rsid w:val="00BC73AD"/>
    <w:rsid w:val="00BC76D8"/>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5AA"/>
    <w:rsid w:val="00BD2BAC"/>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9F5"/>
    <w:rsid w:val="00BD5B9F"/>
    <w:rsid w:val="00BD5C0A"/>
    <w:rsid w:val="00BD5C68"/>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24C"/>
    <w:rsid w:val="00C034AD"/>
    <w:rsid w:val="00C03AB1"/>
    <w:rsid w:val="00C03EE8"/>
    <w:rsid w:val="00C0462A"/>
    <w:rsid w:val="00C0478D"/>
    <w:rsid w:val="00C04938"/>
    <w:rsid w:val="00C04D90"/>
    <w:rsid w:val="00C05006"/>
    <w:rsid w:val="00C05489"/>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DFB"/>
    <w:rsid w:val="00C07E44"/>
    <w:rsid w:val="00C1012B"/>
    <w:rsid w:val="00C10193"/>
    <w:rsid w:val="00C10201"/>
    <w:rsid w:val="00C10371"/>
    <w:rsid w:val="00C10391"/>
    <w:rsid w:val="00C10429"/>
    <w:rsid w:val="00C10494"/>
    <w:rsid w:val="00C1061C"/>
    <w:rsid w:val="00C1063B"/>
    <w:rsid w:val="00C10649"/>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9D5"/>
    <w:rsid w:val="00C13BDA"/>
    <w:rsid w:val="00C13BFC"/>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543"/>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831"/>
    <w:rsid w:val="00C45BE6"/>
    <w:rsid w:val="00C45E33"/>
    <w:rsid w:val="00C45E83"/>
    <w:rsid w:val="00C45EE0"/>
    <w:rsid w:val="00C46026"/>
    <w:rsid w:val="00C462CC"/>
    <w:rsid w:val="00C464AA"/>
    <w:rsid w:val="00C46555"/>
    <w:rsid w:val="00C46559"/>
    <w:rsid w:val="00C4667A"/>
    <w:rsid w:val="00C46710"/>
    <w:rsid w:val="00C467BA"/>
    <w:rsid w:val="00C46B15"/>
    <w:rsid w:val="00C46C8A"/>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9DC"/>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CF"/>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11"/>
    <w:rsid w:val="00C65A3C"/>
    <w:rsid w:val="00C65DB4"/>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DE1"/>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263"/>
    <w:rsid w:val="00C73369"/>
    <w:rsid w:val="00C73485"/>
    <w:rsid w:val="00C73805"/>
    <w:rsid w:val="00C73E8F"/>
    <w:rsid w:val="00C7426B"/>
    <w:rsid w:val="00C745F9"/>
    <w:rsid w:val="00C748E6"/>
    <w:rsid w:val="00C74A42"/>
    <w:rsid w:val="00C74C60"/>
    <w:rsid w:val="00C751AB"/>
    <w:rsid w:val="00C75324"/>
    <w:rsid w:val="00C75335"/>
    <w:rsid w:val="00C75405"/>
    <w:rsid w:val="00C75428"/>
    <w:rsid w:val="00C7566D"/>
    <w:rsid w:val="00C7577C"/>
    <w:rsid w:val="00C75A6B"/>
    <w:rsid w:val="00C75CBA"/>
    <w:rsid w:val="00C763B6"/>
    <w:rsid w:val="00C7644F"/>
    <w:rsid w:val="00C764A3"/>
    <w:rsid w:val="00C76678"/>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89"/>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6FA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1F93"/>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65"/>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866"/>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0AC"/>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4AD"/>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42"/>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63"/>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C9F"/>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8F"/>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766"/>
    <w:rsid w:val="00D16A8C"/>
    <w:rsid w:val="00D16B97"/>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331"/>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4CF"/>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67D"/>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B07"/>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1C"/>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535"/>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4D8"/>
    <w:rsid w:val="00D6469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A01"/>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10"/>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CE4"/>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D6"/>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2A93"/>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9E3"/>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A70"/>
    <w:rsid w:val="00DF2D5C"/>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4F9A"/>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D"/>
    <w:rsid w:val="00E04C49"/>
    <w:rsid w:val="00E04DA3"/>
    <w:rsid w:val="00E04F1C"/>
    <w:rsid w:val="00E05737"/>
    <w:rsid w:val="00E057A4"/>
    <w:rsid w:val="00E05CD2"/>
    <w:rsid w:val="00E05E3A"/>
    <w:rsid w:val="00E06245"/>
    <w:rsid w:val="00E063E7"/>
    <w:rsid w:val="00E06CA3"/>
    <w:rsid w:val="00E06F8A"/>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81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797"/>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B81"/>
    <w:rsid w:val="00E33C40"/>
    <w:rsid w:val="00E33CFC"/>
    <w:rsid w:val="00E33E15"/>
    <w:rsid w:val="00E3449B"/>
    <w:rsid w:val="00E34709"/>
    <w:rsid w:val="00E34710"/>
    <w:rsid w:val="00E34D85"/>
    <w:rsid w:val="00E34D93"/>
    <w:rsid w:val="00E34E42"/>
    <w:rsid w:val="00E350FF"/>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D56"/>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4FF0"/>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24B"/>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027"/>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4E6F"/>
    <w:rsid w:val="00E75174"/>
    <w:rsid w:val="00E751FC"/>
    <w:rsid w:val="00E75846"/>
    <w:rsid w:val="00E75AC2"/>
    <w:rsid w:val="00E75C30"/>
    <w:rsid w:val="00E75EBA"/>
    <w:rsid w:val="00E75ECF"/>
    <w:rsid w:val="00E763B4"/>
    <w:rsid w:val="00E764D3"/>
    <w:rsid w:val="00E7660E"/>
    <w:rsid w:val="00E76626"/>
    <w:rsid w:val="00E76A95"/>
    <w:rsid w:val="00E76AC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E8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EA0"/>
    <w:rsid w:val="00E9015C"/>
    <w:rsid w:val="00E90203"/>
    <w:rsid w:val="00E90230"/>
    <w:rsid w:val="00E90279"/>
    <w:rsid w:val="00E903E2"/>
    <w:rsid w:val="00E90635"/>
    <w:rsid w:val="00E9094C"/>
    <w:rsid w:val="00E909A1"/>
    <w:rsid w:val="00E90BD9"/>
    <w:rsid w:val="00E90BFF"/>
    <w:rsid w:val="00E91146"/>
    <w:rsid w:val="00E912C3"/>
    <w:rsid w:val="00E91656"/>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14"/>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335"/>
    <w:rsid w:val="00EB5432"/>
    <w:rsid w:val="00EB5476"/>
    <w:rsid w:val="00EB575B"/>
    <w:rsid w:val="00EB578F"/>
    <w:rsid w:val="00EB57A9"/>
    <w:rsid w:val="00EB57D6"/>
    <w:rsid w:val="00EB59BC"/>
    <w:rsid w:val="00EB5A1D"/>
    <w:rsid w:val="00EB5C66"/>
    <w:rsid w:val="00EB5D3E"/>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6F7"/>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3F4"/>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C6A"/>
    <w:rsid w:val="00EE0D91"/>
    <w:rsid w:val="00EE0F92"/>
    <w:rsid w:val="00EE1050"/>
    <w:rsid w:val="00EE105D"/>
    <w:rsid w:val="00EE112D"/>
    <w:rsid w:val="00EE11FA"/>
    <w:rsid w:val="00EE1498"/>
    <w:rsid w:val="00EE16FA"/>
    <w:rsid w:val="00EE17B9"/>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32"/>
    <w:rsid w:val="00EF4F4B"/>
    <w:rsid w:val="00EF54CB"/>
    <w:rsid w:val="00EF552C"/>
    <w:rsid w:val="00EF55A0"/>
    <w:rsid w:val="00EF58D1"/>
    <w:rsid w:val="00EF58D8"/>
    <w:rsid w:val="00EF5B5C"/>
    <w:rsid w:val="00EF5DC2"/>
    <w:rsid w:val="00EF5FC0"/>
    <w:rsid w:val="00EF63D1"/>
    <w:rsid w:val="00EF63D8"/>
    <w:rsid w:val="00EF64AA"/>
    <w:rsid w:val="00EF6513"/>
    <w:rsid w:val="00EF6666"/>
    <w:rsid w:val="00EF6683"/>
    <w:rsid w:val="00EF6880"/>
    <w:rsid w:val="00EF68ED"/>
    <w:rsid w:val="00EF6ADE"/>
    <w:rsid w:val="00EF6B36"/>
    <w:rsid w:val="00EF7002"/>
    <w:rsid w:val="00EF7160"/>
    <w:rsid w:val="00EF72D8"/>
    <w:rsid w:val="00EF769B"/>
    <w:rsid w:val="00EF788C"/>
    <w:rsid w:val="00EF7BC0"/>
    <w:rsid w:val="00EF7C52"/>
    <w:rsid w:val="00EF7CCD"/>
    <w:rsid w:val="00EF7D02"/>
    <w:rsid w:val="00F0024E"/>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1D"/>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4B"/>
    <w:rsid w:val="00F1056C"/>
    <w:rsid w:val="00F107F1"/>
    <w:rsid w:val="00F10D3D"/>
    <w:rsid w:val="00F10E04"/>
    <w:rsid w:val="00F10FC1"/>
    <w:rsid w:val="00F11153"/>
    <w:rsid w:val="00F112FD"/>
    <w:rsid w:val="00F11319"/>
    <w:rsid w:val="00F1146E"/>
    <w:rsid w:val="00F116A0"/>
    <w:rsid w:val="00F1174C"/>
    <w:rsid w:val="00F11849"/>
    <w:rsid w:val="00F11A34"/>
    <w:rsid w:val="00F11C21"/>
    <w:rsid w:val="00F11E63"/>
    <w:rsid w:val="00F12021"/>
    <w:rsid w:val="00F120E0"/>
    <w:rsid w:val="00F125E5"/>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B6"/>
    <w:rsid w:val="00F14AE2"/>
    <w:rsid w:val="00F14E34"/>
    <w:rsid w:val="00F151B8"/>
    <w:rsid w:val="00F15231"/>
    <w:rsid w:val="00F155CE"/>
    <w:rsid w:val="00F157A1"/>
    <w:rsid w:val="00F157B1"/>
    <w:rsid w:val="00F15819"/>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2E"/>
    <w:rsid w:val="00F2357D"/>
    <w:rsid w:val="00F23704"/>
    <w:rsid w:val="00F241B7"/>
    <w:rsid w:val="00F2438E"/>
    <w:rsid w:val="00F24682"/>
    <w:rsid w:val="00F2474C"/>
    <w:rsid w:val="00F24788"/>
    <w:rsid w:val="00F247A1"/>
    <w:rsid w:val="00F24D4B"/>
    <w:rsid w:val="00F24E05"/>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57"/>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9A"/>
    <w:rsid w:val="00F50BAF"/>
    <w:rsid w:val="00F50BD1"/>
    <w:rsid w:val="00F50BE1"/>
    <w:rsid w:val="00F50FB8"/>
    <w:rsid w:val="00F511DD"/>
    <w:rsid w:val="00F51268"/>
    <w:rsid w:val="00F512B2"/>
    <w:rsid w:val="00F5186D"/>
    <w:rsid w:val="00F519A5"/>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98C"/>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A35"/>
    <w:rsid w:val="00F62CB4"/>
    <w:rsid w:val="00F62DBF"/>
    <w:rsid w:val="00F62E2D"/>
    <w:rsid w:val="00F62EE6"/>
    <w:rsid w:val="00F632A5"/>
    <w:rsid w:val="00F633CA"/>
    <w:rsid w:val="00F63645"/>
    <w:rsid w:val="00F638B7"/>
    <w:rsid w:val="00F639A1"/>
    <w:rsid w:val="00F639AD"/>
    <w:rsid w:val="00F63A3F"/>
    <w:rsid w:val="00F63BE9"/>
    <w:rsid w:val="00F63D93"/>
    <w:rsid w:val="00F641FC"/>
    <w:rsid w:val="00F64366"/>
    <w:rsid w:val="00F64584"/>
    <w:rsid w:val="00F646C1"/>
    <w:rsid w:val="00F647F7"/>
    <w:rsid w:val="00F64952"/>
    <w:rsid w:val="00F64A72"/>
    <w:rsid w:val="00F64C09"/>
    <w:rsid w:val="00F64CAF"/>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117"/>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0F5"/>
    <w:rsid w:val="00F7239B"/>
    <w:rsid w:val="00F72584"/>
    <w:rsid w:val="00F72813"/>
    <w:rsid w:val="00F7284A"/>
    <w:rsid w:val="00F7290D"/>
    <w:rsid w:val="00F72A8F"/>
    <w:rsid w:val="00F72B21"/>
    <w:rsid w:val="00F72B6D"/>
    <w:rsid w:val="00F72C4D"/>
    <w:rsid w:val="00F72D3E"/>
    <w:rsid w:val="00F72FDE"/>
    <w:rsid w:val="00F73016"/>
    <w:rsid w:val="00F7302F"/>
    <w:rsid w:val="00F73251"/>
    <w:rsid w:val="00F732EC"/>
    <w:rsid w:val="00F736C7"/>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9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4E"/>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9D7"/>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6E7"/>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949"/>
    <w:rsid w:val="00FA4C25"/>
    <w:rsid w:val="00FA4C4E"/>
    <w:rsid w:val="00FA4D66"/>
    <w:rsid w:val="00FA4DDE"/>
    <w:rsid w:val="00FA4E91"/>
    <w:rsid w:val="00FA506A"/>
    <w:rsid w:val="00FA50E8"/>
    <w:rsid w:val="00FA5749"/>
    <w:rsid w:val="00FA5755"/>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E82"/>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F39"/>
    <w:rsid w:val="00FC10A9"/>
    <w:rsid w:val="00FC1160"/>
    <w:rsid w:val="00FC1161"/>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74"/>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43D"/>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9A4"/>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AB"/>
    <w:rsid w:val="00FE3728"/>
    <w:rsid w:val="00FE397D"/>
    <w:rsid w:val="00FE3BFC"/>
    <w:rsid w:val="00FE3C5D"/>
    <w:rsid w:val="00FE3F7A"/>
    <w:rsid w:val="00FE421A"/>
    <w:rsid w:val="00FE4CF1"/>
    <w:rsid w:val="00FE4DA8"/>
    <w:rsid w:val="00FE4F1B"/>
    <w:rsid w:val="00FE549C"/>
    <w:rsid w:val="00FE54FC"/>
    <w:rsid w:val="00FE5890"/>
    <w:rsid w:val="00FE5951"/>
    <w:rsid w:val="00FE5DD3"/>
    <w:rsid w:val="00FE5EE3"/>
    <w:rsid w:val="00FE60E3"/>
    <w:rsid w:val="00FE6190"/>
    <w:rsid w:val="00FE6449"/>
    <w:rsid w:val="00FE6693"/>
    <w:rsid w:val="00FE67CF"/>
    <w:rsid w:val="00FE6D20"/>
    <w:rsid w:val="00FE6FB9"/>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4F5"/>
    <w:rsid w:val="00FF1844"/>
    <w:rsid w:val="00FF1B94"/>
    <w:rsid w:val="00FF1BA3"/>
    <w:rsid w:val="00FF1F96"/>
    <w:rsid w:val="00FF20AA"/>
    <w:rsid w:val="00FF2310"/>
    <w:rsid w:val="00FF267B"/>
    <w:rsid w:val="00FF26B0"/>
    <w:rsid w:val="00FF270C"/>
    <w:rsid w:val="00FF2E73"/>
    <w:rsid w:val="00FF2F66"/>
    <w:rsid w:val="00FF31F1"/>
    <w:rsid w:val="00FF3289"/>
    <w:rsid w:val="00FF333F"/>
    <w:rsid w:val="00FF342B"/>
    <w:rsid w:val="00FF3476"/>
    <w:rsid w:val="00FF382D"/>
    <w:rsid w:val="00FF3A99"/>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8E7C26B2-9B73-49B0-A3E2-DE0AEA31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0"/>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link w:val="60"/>
    <w:qFormat/>
    <w:rsid w:val="00030AF4"/>
    <w:pPr>
      <w:numPr>
        <w:ilvl w:val="5"/>
        <w:numId w:val="2"/>
      </w:numPr>
      <w:spacing w:before="240" w:after="60"/>
      <w:outlineLvl w:val="5"/>
    </w:pPr>
    <w:rPr>
      <w:b/>
      <w:bCs/>
    </w:rPr>
  </w:style>
  <w:style w:type="paragraph" w:styleId="7">
    <w:name w:val="heading 7"/>
    <w:basedOn w:val="a"/>
    <w:next w:val="a"/>
    <w:link w:val="70"/>
    <w:qFormat/>
    <w:rsid w:val="00030AF4"/>
    <w:pPr>
      <w:numPr>
        <w:ilvl w:val="6"/>
        <w:numId w:val="2"/>
      </w:numPr>
      <w:spacing w:before="240" w:after="60"/>
      <w:outlineLvl w:val="6"/>
    </w:pPr>
    <w:rPr>
      <w:sz w:val="24"/>
      <w:szCs w:val="24"/>
    </w:rPr>
  </w:style>
  <w:style w:type="paragraph" w:styleId="8">
    <w:name w:val="heading 8"/>
    <w:basedOn w:val="a"/>
    <w:next w:val="a"/>
    <w:link w:val="80"/>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30AF4"/>
    <w:rPr>
      <w:sz w:val="20"/>
      <w:szCs w:val="20"/>
    </w:rPr>
  </w:style>
  <w:style w:type="character" w:customStyle="1" w:styleId="a4">
    <w:name w:val="正文文本 字符"/>
    <w:basedOn w:val="a0"/>
    <w:link w:val="a3"/>
    <w:qFormat/>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qFormat/>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link w:val="ab"/>
    <w:qFormat/>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sid w:val="00030AF4"/>
    <w:rPr>
      <w:color w:val="800080"/>
      <w:u w:val="single"/>
    </w:rPr>
  </w:style>
  <w:style w:type="paragraph" w:styleId="ad">
    <w:name w:val="footnote text"/>
    <w:basedOn w:val="a"/>
    <w:link w:val="ae"/>
    <w:qFormat/>
    <w:rsid w:val="00030AF4"/>
    <w:rPr>
      <w:sz w:val="20"/>
      <w:szCs w:val="20"/>
    </w:rPr>
  </w:style>
  <w:style w:type="character" w:styleId="af">
    <w:name w:val="footnote reference"/>
    <w:basedOn w:val="a0"/>
    <w:qFormat/>
    <w:rsid w:val="00030AF4"/>
    <w:rPr>
      <w:vertAlign w:val="superscript"/>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rsid w:val="00AB3F38"/>
    <w:rPr>
      <w:sz w:val="22"/>
      <w:szCs w:val="22"/>
    </w:rPr>
  </w:style>
  <w:style w:type="paragraph" w:styleId="af3">
    <w:name w:val="footer"/>
    <w:basedOn w:val="a"/>
    <w:link w:val="af4"/>
    <w:qFormat/>
    <w:rsid w:val="00AB3F38"/>
    <w:pPr>
      <w:tabs>
        <w:tab w:val="center" w:pos="4680"/>
        <w:tab w:val="right" w:pos="9360"/>
      </w:tabs>
    </w:pPr>
  </w:style>
  <w:style w:type="character" w:customStyle="1" w:styleId="af4">
    <w:name w:val="页脚 字符"/>
    <w:basedOn w:val="a0"/>
    <w:link w:val="af3"/>
    <w:qFormat/>
    <w:rsid w:val="00AB3F38"/>
    <w:rPr>
      <w:sz w:val="22"/>
      <w:szCs w:val="22"/>
    </w:rPr>
  </w:style>
  <w:style w:type="paragraph" w:customStyle="1" w:styleId="tablecol">
    <w:name w:val="tablecol"/>
    <w:basedOn w:val="tablecell"/>
    <w:qFormat/>
    <w:rsid w:val="000D1796"/>
    <w:pPr>
      <w:jc w:val="center"/>
    </w:pPr>
    <w:rPr>
      <w:b/>
    </w:rPr>
  </w:style>
  <w:style w:type="paragraph" w:styleId="af5">
    <w:name w:val="Normal (Web)"/>
    <w:basedOn w:val="a"/>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List"/>
    <w:basedOn w:val="a"/>
    <w:link w:val="af7"/>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qFormat/>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8">
    <w:name w:val="Placeholder Text"/>
    <w:basedOn w:val="a0"/>
    <w:uiPriority w:val="99"/>
    <w:semiHidden/>
    <w:rsid w:val="006506A2"/>
    <w:rPr>
      <w:color w:val="808080"/>
    </w:rPr>
  </w:style>
  <w:style w:type="character" w:styleId="af9">
    <w:name w:val="annotation reference"/>
    <w:basedOn w:val="a0"/>
    <w:unhideWhenUsed/>
    <w:qFormat/>
    <w:rsid w:val="00116E65"/>
    <w:rPr>
      <w:sz w:val="21"/>
      <w:szCs w:val="21"/>
    </w:rPr>
  </w:style>
  <w:style w:type="paragraph" w:styleId="afa">
    <w:name w:val="annotation text"/>
    <w:basedOn w:val="a"/>
    <w:link w:val="afb"/>
    <w:uiPriority w:val="99"/>
    <w:unhideWhenUsed/>
    <w:qFormat/>
    <w:rsid w:val="00116E65"/>
    <w:pPr>
      <w:jc w:val="left"/>
    </w:pPr>
  </w:style>
  <w:style w:type="character" w:customStyle="1" w:styleId="afb">
    <w:name w:val="批注文字 字符"/>
    <w:basedOn w:val="a0"/>
    <w:link w:val="afa"/>
    <w:uiPriority w:val="99"/>
    <w:qFormat/>
    <w:rsid w:val="00116E65"/>
    <w:rPr>
      <w:sz w:val="22"/>
      <w:szCs w:val="22"/>
    </w:rPr>
  </w:style>
  <w:style w:type="paragraph" w:styleId="afc">
    <w:name w:val="annotation subject"/>
    <w:basedOn w:val="afa"/>
    <w:next w:val="afa"/>
    <w:link w:val="afd"/>
    <w:unhideWhenUsed/>
    <w:qFormat/>
    <w:rsid w:val="00116E65"/>
    <w:rPr>
      <w:b/>
      <w:bCs/>
    </w:rPr>
  </w:style>
  <w:style w:type="character" w:customStyle="1" w:styleId="afd">
    <w:name w:val="批注主题 字符"/>
    <w:basedOn w:val="afb"/>
    <w:link w:val="afc"/>
    <w:rsid w:val="00116E65"/>
    <w:rPr>
      <w:b/>
      <w:bCs/>
      <w:sz w:val="22"/>
      <w:szCs w:val="22"/>
    </w:rPr>
  </w:style>
  <w:style w:type="paragraph" w:styleId="afe">
    <w:name w:val="Revision"/>
    <w:hidden/>
    <w:uiPriority w:val="99"/>
    <w:semiHidden/>
    <w:qFormat/>
    <w:rsid w:val="00116E65"/>
    <w:rPr>
      <w:sz w:val="22"/>
      <w:szCs w:val="22"/>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6"/>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qFormat/>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f">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a"/>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32"/>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41"/>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51"/>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link w:val="B8Char"/>
    <w:qFormat/>
    <w:rsid w:val="00972073"/>
    <w:pPr>
      <w:ind w:left="2552"/>
    </w:pPr>
  </w:style>
  <w:style w:type="paragraph" w:customStyle="1" w:styleId="B9">
    <w:name w:val="B9"/>
    <w:basedOn w:val="B8"/>
    <w:qFormat/>
    <w:rsid w:val="00972073"/>
    <w:pPr>
      <w:ind w:left="2836"/>
    </w:pPr>
  </w:style>
  <w:style w:type="paragraph" w:styleId="32">
    <w:name w:val="List 3"/>
    <w:basedOn w:val="a"/>
    <w:unhideWhenUsed/>
    <w:rsid w:val="00972073"/>
    <w:pPr>
      <w:ind w:leftChars="400" w:left="100" w:hangingChars="200" w:hanging="200"/>
      <w:contextualSpacing/>
    </w:pPr>
  </w:style>
  <w:style w:type="paragraph" w:styleId="41">
    <w:name w:val="List 4"/>
    <w:basedOn w:val="a"/>
    <w:rsid w:val="00972073"/>
    <w:pPr>
      <w:ind w:leftChars="600" w:left="100" w:hangingChars="200" w:hanging="200"/>
      <w:contextualSpacing/>
    </w:pPr>
  </w:style>
  <w:style w:type="paragraph" w:styleId="51">
    <w:name w:val="List 5"/>
    <w:basedOn w:val="a"/>
    <w:qFormat/>
    <w:rsid w:val="00972073"/>
    <w:pPr>
      <w:ind w:leftChars="800" w:left="100" w:hangingChars="200" w:hanging="200"/>
      <w:contextualSpacing/>
    </w:p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E04A9D"/>
    <w:rPr>
      <w:b/>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04A9D"/>
    <w:rPr>
      <w:b/>
      <w:bCs/>
      <w:sz w:val="22"/>
      <w:szCs w:val="28"/>
    </w:rPr>
  </w:style>
  <w:style w:type="character" w:customStyle="1" w:styleId="50">
    <w:name w:val="标题 5 字符"/>
    <w:aliases w:val="h5 字符,Heading5 字符"/>
    <w:link w:val="5"/>
    <w:qFormat/>
    <w:rsid w:val="00E04A9D"/>
    <w:rPr>
      <w:b/>
      <w:bCs/>
      <w:i/>
      <w:iCs/>
      <w:sz w:val="22"/>
      <w:szCs w:val="26"/>
    </w:rPr>
  </w:style>
  <w:style w:type="paragraph" w:customStyle="1" w:styleId="H6">
    <w:name w:val="H6"/>
    <w:basedOn w:val="5"/>
    <w:next w:val="a"/>
    <w:rsid w:val="00E04A9D"/>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sid w:val="00E04A9D"/>
    <w:rPr>
      <w:b/>
      <w:bCs/>
      <w:sz w:val="22"/>
      <w:szCs w:val="22"/>
    </w:rPr>
  </w:style>
  <w:style w:type="character" w:customStyle="1" w:styleId="70">
    <w:name w:val="标题 7 字符"/>
    <w:link w:val="7"/>
    <w:rsid w:val="00E04A9D"/>
    <w:rPr>
      <w:sz w:val="24"/>
      <w:szCs w:val="24"/>
    </w:rPr>
  </w:style>
  <w:style w:type="character" w:customStyle="1" w:styleId="80">
    <w:name w:val="标题 8 字符"/>
    <w:link w:val="8"/>
    <w:rsid w:val="00E04A9D"/>
    <w:rPr>
      <w:i/>
      <w:iCs/>
      <w:sz w:val="24"/>
      <w:szCs w:val="24"/>
    </w:rPr>
  </w:style>
  <w:style w:type="character" w:customStyle="1" w:styleId="90">
    <w:name w:val="标题 9 字符"/>
    <w:aliases w:val="Figure Heading 字符,FH 字符"/>
    <w:link w:val="9"/>
    <w:rsid w:val="00E04A9D"/>
    <w:rPr>
      <w:rFonts w:ascii="Arial" w:hAnsi="Arial" w:cs="Arial"/>
      <w:sz w:val="22"/>
      <w:szCs w:val="22"/>
    </w:rPr>
  </w:style>
  <w:style w:type="paragraph" w:styleId="TOC9">
    <w:name w:val="toc 9"/>
    <w:basedOn w:val="TOC8"/>
    <w:uiPriority w:val="39"/>
    <w:qFormat/>
    <w:rsid w:val="00E04A9D"/>
    <w:pPr>
      <w:ind w:left="1418" w:hanging="1418"/>
    </w:pPr>
  </w:style>
  <w:style w:type="paragraph" w:styleId="TOC8">
    <w:name w:val="toc 8"/>
    <w:basedOn w:val="TOC1"/>
    <w:uiPriority w:val="39"/>
    <w:rsid w:val="00E04A9D"/>
    <w:pPr>
      <w:spacing w:before="180"/>
      <w:ind w:left="2693" w:hanging="2693"/>
    </w:pPr>
    <w:rPr>
      <w:b/>
    </w:rPr>
  </w:style>
  <w:style w:type="paragraph" w:styleId="TOC1">
    <w:name w:val="toc 1"/>
    <w:uiPriority w:val="39"/>
    <w:rsid w:val="00E04A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E04A9D"/>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ZGSM">
    <w:name w:val="ZGSM"/>
    <w:rsid w:val="00E04A9D"/>
  </w:style>
  <w:style w:type="paragraph" w:customStyle="1" w:styleId="ZD">
    <w:name w:val="ZD"/>
    <w:qFormat/>
    <w:rsid w:val="00E04A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E04A9D"/>
    <w:pPr>
      <w:ind w:left="1701" w:hanging="1701"/>
    </w:pPr>
  </w:style>
  <w:style w:type="paragraph" w:styleId="TOC4">
    <w:name w:val="toc 4"/>
    <w:basedOn w:val="TOC3"/>
    <w:uiPriority w:val="39"/>
    <w:rsid w:val="00E04A9D"/>
    <w:pPr>
      <w:ind w:left="1418" w:hanging="1418"/>
    </w:pPr>
  </w:style>
  <w:style w:type="paragraph" w:styleId="TOC3">
    <w:name w:val="toc 3"/>
    <w:basedOn w:val="TOC2"/>
    <w:uiPriority w:val="39"/>
    <w:rsid w:val="00E04A9D"/>
    <w:pPr>
      <w:ind w:left="1134" w:hanging="1134"/>
    </w:pPr>
  </w:style>
  <w:style w:type="paragraph" w:styleId="TOC2">
    <w:name w:val="toc 2"/>
    <w:basedOn w:val="TOC1"/>
    <w:uiPriority w:val="39"/>
    <w:rsid w:val="00E04A9D"/>
    <w:pPr>
      <w:keepNext w:val="0"/>
      <w:spacing w:before="0"/>
      <w:ind w:left="851" w:hanging="851"/>
    </w:pPr>
    <w:rPr>
      <w:sz w:val="20"/>
    </w:rPr>
  </w:style>
  <w:style w:type="paragraph" w:customStyle="1" w:styleId="TT">
    <w:name w:val="TT"/>
    <w:basedOn w:val="1"/>
    <w:next w:val="a"/>
    <w:qFormat/>
    <w:rsid w:val="00E04A9D"/>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rsid w:val="00E04A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E04A9D"/>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rsid w:val="00E04A9D"/>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rsid w:val="00E04A9D"/>
    <w:pPr>
      <w:spacing w:after="0"/>
    </w:pPr>
  </w:style>
  <w:style w:type="paragraph" w:styleId="TOC6">
    <w:name w:val="toc 6"/>
    <w:basedOn w:val="TOC5"/>
    <w:next w:val="a"/>
    <w:uiPriority w:val="39"/>
    <w:rsid w:val="00E04A9D"/>
    <w:pPr>
      <w:ind w:left="1985" w:hanging="1985"/>
    </w:pPr>
  </w:style>
  <w:style w:type="paragraph" w:styleId="TOC7">
    <w:name w:val="toc 7"/>
    <w:basedOn w:val="TOC6"/>
    <w:next w:val="a"/>
    <w:uiPriority w:val="39"/>
    <w:rsid w:val="00E04A9D"/>
    <w:pPr>
      <w:ind w:left="2268" w:hanging="2268"/>
    </w:pPr>
  </w:style>
  <w:style w:type="paragraph" w:customStyle="1" w:styleId="EditorsNote">
    <w:name w:val="Editor's Note"/>
    <w:aliases w:val="Editor's Noteormal,EN"/>
    <w:basedOn w:val="NO"/>
    <w:link w:val="EditorsNoteChar"/>
    <w:qFormat/>
    <w:rsid w:val="00E04A9D"/>
    <w:rPr>
      <w:color w:val="FF0000"/>
    </w:rPr>
  </w:style>
  <w:style w:type="character" w:customStyle="1" w:styleId="EditorsNoteChar">
    <w:name w:val="Editor's Note Char"/>
    <w:aliases w:val="EN Char"/>
    <w:link w:val="EditorsNote"/>
    <w:qFormat/>
    <w:rsid w:val="00E04A9D"/>
    <w:rPr>
      <w:rFonts w:eastAsia="Times New Roman"/>
      <w:color w:val="FF0000"/>
      <w:lang w:val="en-GB" w:eastAsia="ja-JP"/>
    </w:rPr>
  </w:style>
  <w:style w:type="paragraph" w:customStyle="1" w:styleId="ZA">
    <w:name w:val="ZA"/>
    <w:rsid w:val="00E04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E04A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04A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04A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04A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E04A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3">
    <w:name w:val="index 2"/>
    <w:basedOn w:val="12"/>
    <w:qFormat/>
    <w:rsid w:val="00E04A9D"/>
    <w:pPr>
      <w:ind w:left="284"/>
    </w:pPr>
  </w:style>
  <w:style w:type="paragraph" w:styleId="12">
    <w:name w:val="index 1"/>
    <w:basedOn w:val="a"/>
    <w:qFormat/>
    <w:rsid w:val="00E04A9D"/>
    <w:pPr>
      <w:keepLines/>
      <w:overflowPunct w:val="0"/>
      <w:snapToGrid/>
      <w:spacing w:after="0"/>
      <w:jc w:val="left"/>
      <w:textAlignment w:val="baseline"/>
    </w:pPr>
    <w:rPr>
      <w:rFonts w:eastAsia="Times New Roman"/>
      <w:sz w:val="20"/>
      <w:szCs w:val="20"/>
      <w:lang w:val="en-GB" w:eastAsia="ja-JP"/>
    </w:rPr>
  </w:style>
  <w:style w:type="paragraph" w:styleId="24">
    <w:name w:val="List Number 2"/>
    <w:basedOn w:val="aff0"/>
    <w:rsid w:val="00E04A9D"/>
    <w:pPr>
      <w:ind w:left="851"/>
    </w:pPr>
  </w:style>
  <w:style w:type="paragraph" w:styleId="aff0">
    <w:name w:val="List Number"/>
    <w:basedOn w:val="a9"/>
    <w:rsid w:val="00E04A9D"/>
    <w:pPr>
      <w:overflowPunct w:val="0"/>
      <w:snapToGrid/>
      <w:spacing w:after="180"/>
      <w:ind w:left="568" w:hanging="284"/>
      <w:jc w:val="left"/>
      <w:textAlignment w:val="baseline"/>
    </w:pPr>
    <w:rPr>
      <w:rFonts w:eastAsia="Times New Roman"/>
      <w:sz w:val="20"/>
      <w:szCs w:val="20"/>
      <w:lang w:val="en-GB" w:eastAsia="ja-JP"/>
    </w:rPr>
  </w:style>
  <w:style w:type="character" w:customStyle="1" w:styleId="ae">
    <w:name w:val="脚注文本 字符"/>
    <w:link w:val="ad"/>
    <w:qFormat/>
    <w:rsid w:val="00E04A9D"/>
  </w:style>
  <w:style w:type="paragraph" w:styleId="25">
    <w:name w:val="List Bullet 2"/>
    <w:basedOn w:val="a8"/>
    <w:link w:val="26"/>
    <w:qFormat/>
    <w:rsid w:val="00E04A9D"/>
    <w:pPr>
      <w:overflowPunct w:val="0"/>
      <w:autoSpaceDE w:val="0"/>
      <w:autoSpaceDN w:val="0"/>
      <w:adjustRightInd w:val="0"/>
      <w:snapToGrid/>
      <w:ind w:left="851"/>
      <w:textAlignment w:val="baseline"/>
    </w:pPr>
    <w:rPr>
      <w:rFonts w:eastAsia="Times New Roman"/>
      <w:lang w:eastAsia="ja-JP"/>
    </w:rPr>
  </w:style>
  <w:style w:type="paragraph" w:styleId="33">
    <w:name w:val="List Bullet 3"/>
    <w:basedOn w:val="25"/>
    <w:rsid w:val="00E04A9D"/>
    <w:pPr>
      <w:ind w:left="1135"/>
    </w:pPr>
  </w:style>
  <w:style w:type="paragraph" w:styleId="42">
    <w:name w:val="List Bullet 4"/>
    <w:basedOn w:val="33"/>
    <w:rsid w:val="00E04A9D"/>
    <w:pPr>
      <w:ind w:left="1418"/>
    </w:pPr>
  </w:style>
  <w:style w:type="paragraph" w:styleId="52">
    <w:name w:val="List Bullet 5"/>
    <w:basedOn w:val="42"/>
    <w:qFormat/>
    <w:rsid w:val="00E04A9D"/>
    <w:pPr>
      <w:ind w:left="1702"/>
    </w:pPr>
  </w:style>
  <w:style w:type="paragraph" w:customStyle="1" w:styleId="Revision1">
    <w:name w:val="Revision1"/>
    <w:hidden/>
    <w:uiPriority w:val="99"/>
    <w:semiHidden/>
    <w:qFormat/>
    <w:rsid w:val="00E04A9D"/>
    <w:pPr>
      <w:spacing w:after="160" w:line="259" w:lineRule="auto"/>
    </w:pPr>
    <w:rPr>
      <w:rFonts w:eastAsia="MS Mincho"/>
      <w:lang w:val="en-GB"/>
    </w:rPr>
  </w:style>
  <w:style w:type="paragraph" w:customStyle="1" w:styleId="NW">
    <w:name w:val="NW"/>
    <w:basedOn w:val="NO"/>
    <w:qFormat/>
    <w:rsid w:val="00E04A9D"/>
    <w:pPr>
      <w:spacing w:after="0"/>
    </w:pPr>
  </w:style>
  <w:style w:type="paragraph" w:customStyle="1" w:styleId="NF">
    <w:name w:val="NF"/>
    <w:basedOn w:val="NO"/>
    <w:rsid w:val="00E04A9D"/>
    <w:pPr>
      <w:keepNext/>
      <w:spacing w:after="0"/>
    </w:pPr>
    <w:rPr>
      <w:rFonts w:ascii="Arial" w:hAnsi="Arial"/>
      <w:sz w:val="18"/>
    </w:rPr>
  </w:style>
  <w:style w:type="paragraph" w:customStyle="1" w:styleId="ZTD">
    <w:name w:val="ZTD"/>
    <w:basedOn w:val="ZB"/>
    <w:qFormat/>
    <w:rsid w:val="00E04A9D"/>
    <w:pPr>
      <w:framePr w:hRule="auto" w:wrap="notBeside" w:y="852"/>
    </w:pPr>
    <w:rPr>
      <w:i w:val="0"/>
      <w:sz w:val="40"/>
    </w:rPr>
  </w:style>
  <w:style w:type="paragraph" w:customStyle="1" w:styleId="ZV">
    <w:name w:val="ZV"/>
    <w:basedOn w:val="ZU"/>
    <w:qFormat/>
    <w:rsid w:val="00E04A9D"/>
    <w:pPr>
      <w:framePr w:wrap="notBeside" w:y="16161"/>
    </w:pPr>
  </w:style>
  <w:style w:type="paragraph" w:customStyle="1" w:styleId="B100">
    <w:name w:val="B10"/>
    <w:basedOn w:val="B5"/>
    <w:link w:val="B10Char"/>
    <w:qFormat/>
    <w:rsid w:val="00E04A9D"/>
    <w:pPr>
      <w:ind w:left="3119"/>
    </w:pPr>
  </w:style>
  <w:style w:type="character" w:customStyle="1" w:styleId="B10Char">
    <w:name w:val="B10 Char"/>
    <w:basedOn w:val="B5Char"/>
    <w:link w:val="B100"/>
    <w:rsid w:val="00E04A9D"/>
    <w:rPr>
      <w:rFonts w:eastAsia="Times New Roman"/>
      <w:lang w:val="en-GB" w:eastAsia="ja-JP"/>
    </w:rPr>
  </w:style>
  <w:style w:type="character" w:customStyle="1" w:styleId="EXChar">
    <w:name w:val="EX Char"/>
    <w:link w:val="EX"/>
    <w:qFormat/>
    <w:locked/>
    <w:rsid w:val="00E04A9D"/>
    <w:rPr>
      <w:rFonts w:eastAsia="Times New Roman"/>
      <w:lang w:val="en-GB" w:eastAsia="ja-JP"/>
    </w:rPr>
  </w:style>
  <w:style w:type="character" w:customStyle="1" w:styleId="ab">
    <w:name w:val="批注框文本 字符"/>
    <w:basedOn w:val="a0"/>
    <w:link w:val="aa"/>
    <w:qFormat/>
    <w:rsid w:val="00E04A9D"/>
    <w:rPr>
      <w:rFonts w:ascii="Tahoma" w:hAnsi="Tahoma" w:cs="Tahoma"/>
      <w:sz w:val="16"/>
      <w:szCs w:val="16"/>
    </w:rPr>
  </w:style>
  <w:style w:type="paragraph" w:customStyle="1" w:styleId="CRCoverPage">
    <w:name w:val="CR Cover Page"/>
    <w:link w:val="CRCoverPageZchn"/>
    <w:qFormat/>
    <w:rsid w:val="00E04A9D"/>
    <w:pPr>
      <w:spacing w:after="120"/>
    </w:pPr>
    <w:rPr>
      <w:rFonts w:ascii="Arial" w:eastAsia="Times New Roman" w:hAnsi="Arial"/>
      <w:lang w:val="en-GB"/>
    </w:rPr>
  </w:style>
  <w:style w:type="character" w:customStyle="1" w:styleId="CRCoverPageZchn">
    <w:name w:val="CR Cover Page Zchn"/>
    <w:link w:val="CRCoverPage"/>
    <w:qFormat/>
    <w:locked/>
    <w:rsid w:val="00E04A9D"/>
    <w:rPr>
      <w:rFonts w:ascii="Arial" w:eastAsia="Times New Roman" w:hAnsi="Arial"/>
      <w:lang w:val="en-GB"/>
    </w:rPr>
  </w:style>
  <w:style w:type="character" w:customStyle="1" w:styleId="B3Char">
    <w:name w:val="B3 Char"/>
    <w:qFormat/>
    <w:rsid w:val="00E04A9D"/>
    <w:rPr>
      <w:rFonts w:ascii="Times New Roman" w:hAnsi="Times New Roman"/>
      <w:lang w:val="en-GB" w:eastAsia="en-US"/>
    </w:rPr>
  </w:style>
  <w:style w:type="character" w:styleId="aff1">
    <w:name w:val="Emphasis"/>
    <w:basedOn w:val="a0"/>
    <w:uiPriority w:val="20"/>
    <w:qFormat/>
    <w:rsid w:val="00E04A9D"/>
    <w:rPr>
      <w:i/>
      <w:iCs/>
    </w:rPr>
  </w:style>
  <w:style w:type="character" w:customStyle="1" w:styleId="TALChar">
    <w:name w:val="TAL Char"/>
    <w:qFormat/>
    <w:rsid w:val="00E04A9D"/>
    <w:rPr>
      <w:rFonts w:ascii="Arial" w:hAnsi="Arial"/>
      <w:sz w:val="18"/>
      <w:lang w:val="en-GB" w:eastAsia="en-US" w:bidi="ar-SA"/>
    </w:rPr>
  </w:style>
  <w:style w:type="character" w:customStyle="1" w:styleId="normaltextrun">
    <w:name w:val="normaltextrun"/>
    <w:basedOn w:val="a0"/>
    <w:qFormat/>
    <w:rsid w:val="00E04A9D"/>
  </w:style>
  <w:style w:type="character" w:customStyle="1" w:styleId="CharChar3">
    <w:name w:val="Char Char3"/>
    <w:rsid w:val="00E04A9D"/>
    <w:rPr>
      <w:rFonts w:ascii="Courier New" w:hAnsi="Courier New"/>
      <w:lang w:val="nb-NO"/>
    </w:rPr>
  </w:style>
  <w:style w:type="character" w:styleId="aff2">
    <w:name w:val="page number"/>
    <w:qFormat/>
    <w:rsid w:val="00E04A9D"/>
  </w:style>
  <w:style w:type="paragraph" w:styleId="aff3">
    <w:name w:val="Document Map"/>
    <w:basedOn w:val="a"/>
    <w:link w:val="aff4"/>
    <w:uiPriority w:val="99"/>
    <w:qFormat/>
    <w:rsid w:val="00E04A9D"/>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character" w:customStyle="1" w:styleId="aff4">
    <w:name w:val="文档结构图 字符"/>
    <w:basedOn w:val="a0"/>
    <w:link w:val="aff3"/>
    <w:uiPriority w:val="99"/>
    <w:qFormat/>
    <w:rsid w:val="00E04A9D"/>
    <w:rPr>
      <w:rFonts w:ascii="Tahoma" w:eastAsiaTheme="minorEastAsia" w:hAnsi="Tahoma" w:cs="Tahoma"/>
      <w:shd w:val="clear" w:color="auto" w:fill="000080"/>
      <w:lang w:val="en-GB"/>
    </w:rPr>
  </w:style>
  <w:style w:type="character" w:customStyle="1" w:styleId="fontstyle01">
    <w:name w:val="fontstyle01"/>
    <w:basedOn w:val="a0"/>
    <w:rsid w:val="00E04A9D"/>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E04A9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E04A9D"/>
    <w:rPr>
      <w:rFonts w:ascii="Arial" w:eastAsia="MS Mincho" w:hAnsi="Arial"/>
      <w:sz w:val="24"/>
      <w:szCs w:val="24"/>
      <w:lang w:val="en-GB"/>
    </w:rPr>
  </w:style>
  <w:style w:type="paragraph" w:styleId="aff5">
    <w:name w:val="Plain Text"/>
    <w:basedOn w:val="a"/>
    <w:link w:val="aff6"/>
    <w:uiPriority w:val="99"/>
    <w:qFormat/>
    <w:rsid w:val="00E04A9D"/>
    <w:pPr>
      <w:autoSpaceDE/>
      <w:autoSpaceDN/>
      <w:adjustRightInd/>
      <w:snapToGrid/>
      <w:spacing w:after="160" w:line="259" w:lineRule="auto"/>
      <w:jc w:val="left"/>
    </w:pPr>
    <w:rPr>
      <w:rFonts w:ascii="Courier New" w:eastAsiaTheme="minorHAnsi" w:hAnsi="Courier New" w:cstheme="minorBidi"/>
      <w:lang w:val="nb-NO"/>
    </w:rPr>
  </w:style>
  <w:style w:type="character" w:customStyle="1" w:styleId="aff6">
    <w:name w:val="纯文本 字符"/>
    <w:basedOn w:val="a0"/>
    <w:link w:val="aff5"/>
    <w:uiPriority w:val="99"/>
    <w:qFormat/>
    <w:rsid w:val="00E04A9D"/>
    <w:rPr>
      <w:rFonts w:ascii="Courier New" w:eastAsiaTheme="minorHAnsi" w:hAnsi="Courier New" w:cstheme="minorBidi"/>
      <w:sz w:val="22"/>
      <w:szCs w:val="22"/>
      <w:lang w:val="nb-NO"/>
    </w:rPr>
  </w:style>
  <w:style w:type="character" w:customStyle="1" w:styleId="B3Car">
    <w:name w:val="B3 Car"/>
    <w:qFormat/>
    <w:rsid w:val="00E04A9D"/>
    <w:rPr>
      <w:rFonts w:ascii="Times New Roman" w:hAnsi="Times New Roman"/>
      <w:lang w:val="en-GB" w:eastAsia="en-US"/>
    </w:rPr>
  </w:style>
  <w:style w:type="paragraph" w:styleId="34">
    <w:name w:val="Body Text 3"/>
    <w:basedOn w:val="a"/>
    <w:link w:val="35"/>
    <w:qFormat/>
    <w:rsid w:val="00E04A9D"/>
    <w:pPr>
      <w:overflowPunct w:val="0"/>
      <w:snapToGrid/>
      <w:jc w:val="left"/>
      <w:textAlignment w:val="baseline"/>
    </w:pPr>
    <w:rPr>
      <w:rFonts w:eastAsia="Times New Roman"/>
      <w:sz w:val="16"/>
      <w:szCs w:val="16"/>
      <w:lang w:val="en-GB" w:eastAsia="ja-JP"/>
    </w:rPr>
  </w:style>
  <w:style w:type="character" w:customStyle="1" w:styleId="35">
    <w:name w:val="正文文本 3 字符"/>
    <w:basedOn w:val="a0"/>
    <w:link w:val="34"/>
    <w:qFormat/>
    <w:rsid w:val="00E04A9D"/>
    <w:rPr>
      <w:rFonts w:eastAsia="Times New Roman"/>
      <w:sz w:val="16"/>
      <w:szCs w:val="16"/>
      <w:lang w:val="en-GB" w:eastAsia="ja-JP"/>
    </w:rPr>
  </w:style>
  <w:style w:type="character" w:customStyle="1" w:styleId="26">
    <w:name w:val="列表项目符号 2 字符"/>
    <w:link w:val="25"/>
    <w:qFormat/>
    <w:rsid w:val="00E04A9D"/>
    <w:rPr>
      <w:rFonts w:eastAsia="Times New Roman"/>
      <w:lang w:val="en-GB" w:eastAsia="ja-JP"/>
    </w:rPr>
  </w:style>
  <w:style w:type="character" w:customStyle="1" w:styleId="ui-provider">
    <w:name w:val="ui-provider"/>
    <w:basedOn w:val="a0"/>
    <w:qFormat/>
    <w:rsid w:val="00E04A9D"/>
  </w:style>
  <w:style w:type="character" w:customStyle="1" w:styleId="TAHChar">
    <w:name w:val="TAH Char"/>
    <w:qFormat/>
    <w:rsid w:val="00E04A9D"/>
    <w:rPr>
      <w:rFonts w:ascii="Arial" w:hAnsi="Arial"/>
      <w:b/>
      <w:sz w:val="18"/>
    </w:rPr>
  </w:style>
  <w:style w:type="paragraph" w:customStyle="1" w:styleId="Note-Boxed">
    <w:name w:val="Note - Boxed"/>
    <w:basedOn w:val="a"/>
    <w:next w:val="a"/>
    <w:rsid w:val="00E04A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sid w:val="00E04A9D"/>
    <w:rPr>
      <w:rFonts w:ascii="Arial" w:hAnsi="Arial"/>
      <w:szCs w:val="24"/>
      <w:lang w:eastAsia="en-GB"/>
    </w:rPr>
  </w:style>
  <w:style w:type="paragraph" w:customStyle="1" w:styleId="Doc-text2">
    <w:name w:val="Doc-text2"/>
    <w:basedOn w:val="a"/>
    <w:link w:val="Doc-text2Char"/>
    <w:qFormat/>
    <w:rsid w:val="00E04A9D"/>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3">
    <w:name w:val="网格型1"/>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04A9D"/>
    <w:rPr>
      <w:rFonts w:eastAsia="MS Mincho"/>
      <w:lang w:val="en-GB"/>
    </w:rPr>
  </w:style>
  <w:style w:type="table" w:customStyle="1" w:styleId="43">
    <w:name w:val="网格型4"/>
    <w:basedOn w:val="a1"/>
    <w:next w:val="af0"/>
    <w:uiPriority w:val="39"/>
    <w:rsid w:val="00E04A9D"/>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04A9D"/>
    <w:rPr>
      <w:rFonts w:ascii="Calibri" w:hAnsi="Calibri" w:cs="Calibri" w:hint="default"/>
      <w:color w:val="0000FF"/>
      <w:u w:val="single"/>
    </w:rPr>
  </w:style>
  <w:style w:type="character" w:customStyle="1" w:styleId="cf01">
    <w:name w:val="cf01"/>
    <w:basedOn w:val="a0"/>
    <w:rsid w:val="00E04A9D"/>
    <w:rPr>
      <w:rFonts w:ascii="Segoe UI" w:hAnsi="Segoe UI" w:cs="Segoe UI" w:hint="default"/>
      <w:sz w:val="18"/>
      <w:szCs w:val="18"/>
    </w:rPr>
  </w:style>
  <w:style w:type="character" w:customStyle="1" w:styleId="cf11">
    <w:name w:val="cf11"/>
    <w:basedOn w:val="a0"/>
    <w:rsid w:val="00E04A9D"/>
    <w:rPr>
      <w:rFonts w:ascii="Segoe UI" w:hAnsi="Segoe UI" w:cs="Segoe UI" w:hint="default"/>
      <w:i/>
      <w:iCs/>
      <w:sz w:val="18"/>
      <w:szCs w:val="18"/>
    </w:rPr>
  </w:style>
  <w:style w:type="paragraph" w:customStyle="1" w:styleId="pl0">
    <w:name w:val="pl"/>
    <w:basedOn w:val="a"/>
    <w:qFormat/>
    <w:rsid w:val="00E04A9D"/>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1"/>
    <w:next w:val="EditorsNote"/>
    <w:link w:val="EditorsnoteChar0"/>
    <w:qFormat/>
    <w:rsid w:val="00E04A9D"/>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sid w:val="00E04A9D"/>
    <w:rPr>
      <w:rFonts w:eastAsia="Times New Roman"/>
      <w:lang w:val="en-GB" w:eastAsia="ja-JP"/>
    </w:rPr>
  </w:style>
  <w:style w:type="paragraph" w:customStyle="1" w:styleId="LGTdoc1">
    <w:name w:val="LGTdoc_제목1"/>
    <w:basedOn w:val="a"/>
    <w:qFormat/>
    <w:rsid w:val="00E04A9D"/>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rsid w:val="00E04A9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04A9D"/>
    <w:rPr>
      <w:rFonts w:eastAsia="Malgun Gothic"/>
      <w:lang w:val="en-GB" w:eastAsia="ko-KR"/>
    </w:rPr>
  </w:style>
  <w:style w:type="paragraph" w:customStyle="1" w:styleId="tal0">
    <w:name w:val="tal"/>
    <w:basedOn w:val="a"/>
    <w:rsid w:val="00E04A9D"/>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sid w:val="004C6AA9"/>
    <w:rPr>
      <w:rFonts w:eastAsia="Times New Roman"/>
      <w:lang w:eastAsia="ja-JP"/>
    </w:rPr>
  </w:style>
  <w:style w:type="paragraph" w:customStyle="1" w:styleId="AgreementsBox">
    <w:name w:val="AgreementsBox"/>
    <w:basedOn w:val="Doc-text2"/>
    <w:qFormat/>
    <w:rsid w:val="00444434"/>
    <w:pPr>
      <w:pBdr>
        <w:top w:val="single" w:sz="4" w:space="1" w:color="auto"/>
        <w:left w:val="single" w:sz="4" w:space="4" w:color="auto"/>
        <w:bottom w:val="single" w:sz="4" w:space="1" w:color="auto"/>
        <w:right w:val="single" w:sz="4" w:space="4" w:color="auto"/>
      </w:pBdr>
      <w:ind w:left="1259" w:firstLine="0"/>
    </w:pPr>
    <w:rPr>
      <w:rFonts w:eastAsia="MS Mincho"/>
      <w:lang w:val="en-GB"/>
    </w:rPr>
  </w:style>
  <w:style w:type="paragraph" w:customStyle="1" w:styleId="Doc-title">
    <w:name w:val="Doc-title"/>
    <w:basedOn w:val="a"/>
    <w:next w:val="Doc-text2"/>
    <w:link w:val="Doc-titleChar"/>
    <w:qFormat/>
    <w:rsid w:val="006C2F65"/>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6C2F6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411126897">
          <w:marLeft w:val="2520"/>
          <w:marRight w:val="0"/>
          <w:marTop w:val="53"/>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6735743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9083811">
      <w:bodyDiv w:val="1"/>
      <w:marLeft w:val="0"/>
      <w:marRight w:val="0"/>
      <w:marTop w:val="0"/>
      <w:marBottom w:val="0"/>
      <w:divBdr>
        <w:top w:val="none" w:sz="0" w:space="0" w:color="auto"/>
        <w:left w:val="none" w:sz="0" w:space="0" w:color="auto"/>
        <w:bottom w:val="none" w:sz="0" w:space="0" w:color="auto"/>
        <w:right w:val="none" w:sz="0" w:space="0" w:color="auto"/>
      </w:divBdr>
      <w:divsChild>
        <w:div w:id="1649630513">
          <w:marLeft w:val="518"/>
          <w:marRight w:val="0"/>
          <w:marTop w:val="0"/>
          <w:marBottom w:val="120"/>
          <w:divBdr>
            <w:top w:val="none" w:sz="0" w:space="0" w:color="auto"/>
            <w:left w:val="none" w:sz="0" w:space="0" w:color="auto"/>
            <w:bottom w:val="none" w:sz="0" w:space="0" w:color="auto"/>
            <w:right w:val="none" w:sz="0" w:space="0" w:color="auto"/>
          </w:divBdr>
        </w:div>
        <w:div w:id="1658418969">
          <w:marLeft w:val="518"/>
          <w:marRight w:val="0"/>
          <w:marTop w:val="0"/>
          <w:marBottom w:val="120"/>
          <w:divBdr>
            <w:top w:val="none" w:sz="0" w:space="0" w:color="auto"/>
            <w:left w:val="none" w:sz="0" w:space="0" w:color="auto"/>
            <w:bottom w:val="none" w:sz="0" w:space="0" w:color="auto"/>
            <w:right w:val="none" w:sz="0" w:space="0" w:color="auto"/>
          </w:divBdr>
        </w:div>
        <w:div w:id="2127652147">
          <w:marLeft w:val="518"/>
          <w:marRight w:val="0"/>
          <w:marTop w:val="0"/>
          <w:marBottom w:val="120"/>
          <w:divBdr>
            <w:top w:val="none" w:sz="0" w:space="0" w:color="auto"/>
            <w:left w:val="none" w:sz="0" w:space="0" w:color="auto"/>
            <w:bottom w:val="none" w:sz="0" w:space="0" w:color="auto"/>
            <w:right w:val="none" w:sz="0" w:space="0" w:color="auto"/>
          </w:divBdr>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058612">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7A847-852D-4B4F-9CA2-D0B9FB1E1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cp:lastModifiedBy>
  <cp:revision>48</cp:revision>
  <cp:lastPrinted>2018-12-18T01:25:00Z</cp:lastPrinted>
  <dcterms:created xsi:type="dcterms:W3CDTF">2025-03-03T06:54:00Z</dcterms:created>
  <dcterms:modified xsi:type="dcterms:W3CDTF">2025-03-28T07:06:00Z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1740707048</vt:lpwstr>
  </property>
</Properties>
</file>